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Mkatabulky"/>
        <w:tblW w:w="5000" w:type="pct"/>
        <w:tblLook w:val="04A0" w:firstRow="1" w:lastRow="0" w:firstColumn="1" w:lastColumn="0" w:noHBand="0" w:noVBand="1"/>
      </w:tblPr>
      <w:tblGrid>
        <w:gridCol w:w="1840"/>
        <w:gridCol w:w="6937"/>
      </w:tblGrid>
      <w:tr w:rsidR="00263504" w14:paraId="4E6E979A" w14:textId="77777777" w:rsidTr="00E7597B">
        <w:trPr>
          <w:trHeight w:val="1701"/>
        </w:trPr>
        <w:tc>
          <w:tcPr>
            <w:tcW w:w="1048" w:type="pct"/>
            <w:vAlign w:val="center"/>
          </w:tcPr>
          <w:p w14:paraId="7808CC9C" w14:textId="46A5DFC5" w:rsidR="00347080" w:rsidRPr="00347080" w:rsidRDefault="00263504" w:rsidP="00347080">
            <w:pPr>
              <w:jc w:val="center"/>
              <w:rPr>
                <w:sz w:val="16"/>
              </w:rPr>
            </w:pPr>
            <w:r>
              <w:rPr>
                <w:noProof/>
                <w:lang w:eastAsia="cs-CZ"/>
              </w:rPr>
              <w:drawing>
                <wp:inline distT="0" distB="0" distL="0" distR="0" wp14:anchorId="1AA152B0" wp14:editId="646F1EF3">
                  <wp:extent cx="859083" cy="1008000"/>
                  <wp:effectExtent l="0" t="0" r="0" b="1905"/>
                  <wp:docPr id="9" name="Obrázek 9" descr="https://www.mesto-orlova.cz/images_clanek/1339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esto-orlova.cz/images_clanek/13399_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59083" cy="1008000"/>
                          </a:xfrm>
                          <a:prstGeom prst="rect">
                            <a:avLst/>
                          </a:prstGeom>
                          <a:noFill/>
                          <a:ln>
                            <a:noFill/>
                          </a:ln>
                        </pic:spPr>
                      </pic:pic>
                    </a:graphicData>
                  </a:graphic>
                </wp:inline>
              </w:drawing>
            </w:r>
          </w:p>
        </w:tc>
        <w:sdt>
          <w:sdtPr>
            <w:rPr>
              <w:b/>
              <w:color w:val="FFFFFF" w:themeColor="background1"/>
              <w:sz w:val="44"/>
            </w:rPr>
            <w:alias w:val="Název"/>
            <w:tag w:val=""/>
            <w:id w:val="-1388651585"/>
            <w:placeholder>
              <w:docPart w:val="0E24F4571A704AF699B95488908E8F3C"/>
            </w:placeholder>
            <w:dataBinding w:prefixMappings="xmlns:ns0='http://purl.org/dc/elements/1.1/' xmlns:ns1='http://schemas.openxmlformats.org/package/2006/metadata/core-properties' " w:xpath="/ns1:coreProperties[1]/ns0:title[1]" w:storeItemID="{6C3C8BC8-F283-45AE-878A-BAB7291924A1}"/>
            <w:text/>
          </w:sdtPr>
          <w:sdtEndPr/>
          <w:sdtContent>
            <w:tc>
              <w:tcPr>
                <w:tcW w:w="3952" w:type="pct"/>
                <w:shd w:val="clear" w:color="auto" w:fill="008080"/>
                <w:vAlign w:val="center"/>
              </w:tcPr>
              <w:p w14:paraId="049E7802" w14:textId="049875C2" w:rsidR="00347080" w:rsidRDefault="002E6C29" w:rsidP="00347080">
                <w:pPr>
                  <w:jc w:val="center"/>
                </w:pPr>
                <w:r>
                  <w:rPr>
                    <w:b/>
                    <w:color w:val="FFFFFF" w:themeColor="background1"/>
                    <w:sz w:val="44"/>
                  </w:rPr>
                  <w:t>Územní studie – organizace odvádění vod a spojená rizika na území města Orlová</w:t>
                </w:r>
              </w:p>
            </w:tc>
          </w:sdtContent>
        </w:sdt>
      </w:tr>
    </w:tbl>
    <w:p w14:paraId="03BAD59A" w14:textId="28458FB7" w:rsidR="00347080" w:rsidRDefault="00347080" w:rsidP="005322A4"/>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7"/>
      </w:tblGrid>
      <w:tr w:rsidR="00347080" w14:paraId="0DB852FF" w14:textId="77777777" w:rsidTr="00156A57">
        <w:trPr>
          <w:trHeight w:hRule="exact" w:val="5726"/>
        </w:trPr>
        <w:tc>
          <w:tcPr>
            <w:tcW w:w="5000" w:type="pct"/>
            <w:vAlign w:val="center"/>
          </w:tcPr>
          <w:p w14:paraId="31A12294" w14:textId="5B1B84BA" w:rsidR="00347080" w:rsidRDefault="00156A57" w:rsidP="00263504">
            <w:r w:rsidRPr="00156A57">
              <w:rPr>
                <w:noProof/>
              </w:rPr>
              <w:drawing>
                <wp:anchor distT="0" distB="0" distL="114300" distR="114300" simplePos="0" relativeHeight="251658240" behindDoc="0" locked="0" layoutInCell="1" allowOverlap="1" wp14:anchorId="1CC8E127" wp14:editId="526DCBCA">
                  <wp:simplePos x="1333500" y="2476500"/>
                  <wp:positionH relativeFrom="margin">
                    <wp:align>left</wp:align>
                  </wp:positionH>
                  <wp:positionV relativeFrom="margin">
                    <wp:align>center</wp:align>
                  </wp:positionV>
                  <wp:extent cx="5580000" cy="3555527"/>
                  <wp:effectExtent l="0" t="0" r="1905" b="6985"/>
                  <wp:wrapSquare wrapText="bothSides"/>
                  <wp:docPr id="13" name="Obrázek 13" descr="D:\Cloud\4049_Orlova\05_VYSTUPY\VV_20190510\fotky\DSCN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loud\4049_Orlova\05_VYSTUPY\VV_20190510\fotky\DSCN5834.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5025"/>
                          <a:stretch/>
                        </pic:blipFill>
                        <pic:spPr bwMode="auto">
                          <a:xfrm>
                            <a:off x="0" y="0"/>
                            <a:ext cx="5580000" cy="3555527"/>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anchor>
              </w:drawing>
            </w:r>
          </w:p>
        </w:tc>
      </w:tr>
    </w:tbl>
    <w:p w14:paraId="7354C232" w14:textId="77777777" w:rsidR="00347080" w:rsidRDefault="00347080" w:rsidP="005322A4"/>
    <w:tbl>
      <w:tblPr>
        <w:tblStyle w:val="Mkatabulky"/>
        <w:tblW w:w="5000" w:type="pct"/>
        <w:shd w:val="clear" w:color="auto" w:fill="008080"/>
        <w:tblLook w:val="04A0" w:firstRow="1" w:lastRow="0" w:firstColumn="1" w:lastColumn="0" w:noHBand="0" w:noVBand="1"/>
      </w:tblPr>
      <w:tblGrid>
        <w:gridCol w:w="8777"/>
      </w:tblGrid>
      <w:tr w:rsidR="00347080" w14:paraId="5AA8243D" w14:textId="77777777" w:rsidTr="00E7597B">
        <w:trPr>
          <w:trHeight w:val="851"/>
        </w:trPr>
        <w:sdt>
          <w:sdtPr>
            <w:rPr>
              <w:b/>
              <w:color w:val="FFFFFF" w:themeColor="background1"/>
              <w:sz w:val="44"/>
            </w:rPr>
            <w:alias w:val="Předmět"/>
            <w:tag w:val=""/>
            <w:id w:val="-166027660"/>
            <w:placeholder>
              <w:docPart w:val="7CC9DB1BD18940209CA913005253DE82"/>
            </w:placeholder>
            <w:dataBinding w:prefixMappings="xmlns:ns0='http://purl.org/dc/elements/1.1/' xmlns:ns1='http://schemas.openxmlformats.org/package/2006/metadata/core-properties' " w:xpath="/ns1:coreProperties[1]/ns0:subject[1]" w:storeItemID="{6C3C8BC8-F283-45AE-878A-BAB7291924A1}"/>
            <w:text/>
          </w:sdtPr>
          <w:sdtEndPr/>
          <w:sdtContent>
            <w:tc>
              <w:tcPr>
                <w:tcW w:w="5000" w:type="pct"/>
                <w:shd w:val="clear" w:color="auto" w:fill="008080"/>
                <w:vAlign w:val="center"/>
              </w:tcPr>
              <w:p w14:paraId="15AAF5E6" w14:textId="3D9651CB" w:rsidR="00347080" w:rsidRDefault="00263504" w:rsidP="00347080">
                <w:pPr>
                  <w:jc w:val="center"/>
                </w:pPr>
                <w:r>
                  <w:rPr>
                    <w:b/>
                    <w:color w:val="FFFFFF" w:themeColor="background1"/>
                    <w:sz w:val="44"/>
                  </w:rPr>
                  <w:t>Analytická část</w:t>
                </w:r>
                <w:r w:rsidR="00015F23">
                  <w:rPr>
                    <w:b/>
                    <w:color w:val="FFFFFF" w:themeColor="background1"/>
                    <w:sz w:val="44"/>
                  </w:rPr>
                  <w:t xml:space="preserve"> – </w:t>
                </w:r>
                <w:r w:rsidR="00AF076B">
                  <w:rPr>
                    <w:b/>
                    <w:color w:val="FFFFFF" w:themeColor="background1"/>
                    <w:sz w:val="44"/>
                  </w:rPr>
                  <w:t>Textová</w:t>
                </w:r>
                <w:r w:rsidR="00015F23">
                  <w:rPr>
                    <w:b/>
                    <w:color w:val="FFFFFF" w:themeColor="background1"/>
                    <w:sz w:val="44"/>
                  </w:rPr>
                  <w:t xml:space="preserve"> zpráva</w:t>
                </w:r>
              </w:p>
            </w:tc>
          </w:sdtContent>
        </w:sdt>
      </w:tr>
    </w:tbl>
    <w:p w14:paraId="7F830E06" w14:textId="77777777" w:rsidR="00347080" w:rsidRDefault="00347080" w:rsidP="00E7597B">
      <w:pPr>
        <w:jc w:val="center"/>
      </w:pPr>
    </w:p>
    <w:sdt>
      <w:sdtPr>
        <w:rPr>
          <w:b/>
          <w:sz w:val="24"/>
        </w:rPr>
        <w:alias w:val="Kategorie"/>
        <w:tag w:val=""/>
        <w:id w:val="-1244952692"/>
        <w:placeholder>
          <w:docPart w:val="03E3AEC8D26A4EECB8415436A691FB05"/>
        </w:placeholder>
        <w:dataBinding w:prefixMappings="xmlns:ns0='http://purl.org/dc/elements/1.1/' xmlns:ns1='http://schemas.openxmlformats.org/package/2006/metadata/core-properties' " w:xpath="/ns1:coreProperties[1]/ns1:category[1]" w:storeItemID="{6C3C8BC8-F283-45AE-878A-BAB7291924A1}"/>
        <w:text/>
      </w:sdtPr>
      <w:sdtEndPr/>
      <w:sdtContent>
        <w:p w14:paraId="61BE0286" w14:textId="42DF9781" w:rsidR="004B5218" w:rsidRDefault="00AF076B" w:rsidP="00E7597B">
          <w:pPr>
            <w:jc w:val="center"/>
            <w:rPr>
              <w:b/>
              <w:sz w:val="24"/>
            </w:rPr>
          </w:pPr>
          <w:r>
            <w:rPr>
              <w:b/>
              <w:sz w:val="24"/>
            </w:rPr>
            <w:t>ČERVEN</w:t>
          </w:r>
          <w:r w:rsidR="00A22822">
            <w:rPr>
              <w:b/>
              <w:sz w:val="24"/>
            </w:rPr>
            <w:t xml:space="preserve"> </w:t>
          </w:r>
          <w:r w:rsidR="00676455">
            <w:rPr>
              <w:b/>
              <w:sz w:val="24"/>
            </w:rPr>
            <w:t>201</w:t>
          </w:r>
          <w:r w:rsidR="00263504">
            <w:rPr>
              <w:b/>
              <w:sz w:val="24"/>
            </w:rPr>
            <w:t>9</w:t>
          </w:r>
        </w:p>
      </w:sdtContent>
    </w:sdt>
    <w:p w14:paraId="77DDC631" w14:textId="3C7EEA56" w:rsidR="00295952" w:rsidRPr="00F65971" w:rsidRDefault="00295952" w:rsidP="00E7597B">
      <w:pPr>
        <w:jc w:val="center"/>
        <w:rPr>
          <w:b/>
          <w:sz w:val="24"/>
        </w:rPr>
      </w:pPr>
    </w:p>
    <w:tbl>
      <w:tblPr>
        <w:tblStyle w:val="Mkatabulky"/>
        <w:tblW w:w="5000" w:type="pct"/>
        <w:tblBorders>
          <w:top w:val="none" w:sz="0" w:space="0" w:color="auto"/>
          <w:left w:val="none" w:sz="0" w:space="0" w:color="auto"/>
          <w:bottom w:val="none" w:sz="0" w:space="0" w:color="auto"/>
          <w:right w:val="none" w:sz="0" w:space="0" w:color="auto"/>
          <w:insideH w:val="dotted" w:sz="4" w:space="0" w:color="auto"/>
        </w:tblBorders>
        <w:tblLook w:val="04A0" w:firstRow="1" w:lastRow="0" w:firstColumn="1" w:lastColumn="0" w:noHBand="0" w:noVBand="1"/>
      </w:tblPr>
      <w:tblGrid>
        <w:gridCol w:w="4444"/>
        <w:gridCol w:w="4343"/>
      </w:tblGrid>
      <w:tr w:rsidR="00247FAE" w14:paraId="66BBC926" w14:textId="77777777" w:rsidTr="00247FAE">
        <w:tc>
          <w:tcPr>
            <w:tcW w:w="5000" w:type="pct"/>
            <w:gridSpan w:val="2"/>
            <w:tcBorders>
              <w:bottom w:val="dotted" w:sz="4" w:space="0" w:color="auto"/>
            </w:tcBorders>
            <w:vAlign w:val="bottom"/>
          </w:tcPr>
          <w:p w14:paraId="2C0933F1" w14:textId="674844B1" w:rsidR="00247FAE" w:rsidRDefault="00247FAE" w:rsidP="00247FAE">
            <w:pPr>
              <w:jc w:val="center"/>
            </w:pPr>
            <w:r>
              <w:rPr>
                <w:noProof/>
                <w:lang w:eastAsia="cs-CZ"/>
              </w:rPr>
              <w:drawing>
                <wp:inline distT="0" distB="0" distL="0" distR="0" wp14:anchorId="6AF20D48" wp14:editId="094E7708">
                  <wp:extent cx="913334" cy="540000"/>
                  <wp:effectExtent l="0" t="0" r="1270" b="0"/>
                  <wp:docPr id="4" name="Obrázek 4" descr="v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rv"/>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913334" cy="540000"/>
                          </a:xfrm>
                          <a:prstGeom prst="rect">
                            <a:avLst/>
                          </a:prstGeom>
                          <a:noFill/>
                          <a:ln>
                            <a:noFill/>
                          </a:ln>
                        </pic:spPr>
                      </pic:pic>
                    </a:graphicData>
                  </a:graphic>
                </wp:inline>
              </w:drawing>
            </w:r>
          </w:p>
          <w:p w14:paraId="781A7399" w14:textId="77777777" w:rsidR="00247FAE" w:rsidRDefault="00247FAE" w:rsidP="00247FAE">
            <w:pPr>
              <w:jc w:val="center"/>
              <w:rPr>
                <w:b/>
                <w:sz w:val="24"/>
              </w:rPr>
            </w:pPr>
            <w:r w:rsidRPr="005322A4">
              <w:rPr>
                <w:b/>
                <w:sz w:val="24"/>
              </w:rPr>
              <w:t>Vodohospodářský rozvoj a výstavba</w:t>
            </w:r>
            <w:r>
              <w:rPr>
                <w:b/>
                <w:sz w:val="24"/>
              </w:rPr>
              <w:t xml:space="preserve"> a.s.</w:t>
            </w:r>
          </w:p>
          <w:p w14:paraId="51D15522" w14:textId="29D1A6A0" w:rsidR="00247FAE" w:rsidRPr="00263504" w:rsidRDefault="00247FAE" w:rsidP="00247FAE">
            <w:pPr>
              <w:jc w:val="center"/>
              <w:rPr>
                <w:noProof/>
              </w:rPr>
            </w:pPr>
            <w:r w:rsidRPr="005322A4">
              <w:rPr>
                <w:b/>
                <w:sz w:val="24"/>
              </w:rPr>
              <w:t>Nábřežní 4, 150 56 Praha 5</w:t>
            </w:r>
          </w:p>
        </w:tc>
      </w:tr>
      <w:tr w:rsidR="00247FAE" w14:paraId="12F0D8A1" w14:textId="77777777" w:rsidTr="00247FAE">
        <w:trPr>
          <w:trHeight w:val="1664"/>
        </w:trPr>
        <w:tc>
          <w:tcPr>
            <w:tcW w:w="2529" w:type="pct"/>
            <w:tcBorders>
              <w:top w:val="dotted" w:sz="4" w:space="0" w:color="auto"/>
              <w:bottom w:val="nil"/>
              <w:right w:val="dotted" w:sz="4" w:space="0" w:color="auto"/>
            </w:tcBorders>
            <w:vAlign w:val="bottom"/>
          </w:tcPr>
          <w:p w14:paraId="48882A10" w14:textId="77777777" w:rsidR="00247FAE" w:rsidRDefault="00247FAE" w:rsidP="00247FAE">
            <w:pPr>
              <w:jc w:val="center"/>
            </w:pPr>
            <w:r w:rsidRPr="00263504">
              <w:rPr>
                <w:noProof/>
                <w:lang w:eastAsia="cs-CZ"/>
              </w:rPr>
              <w:drawing>
                <wp:inline distT="0" distB="0" distL="0" distR="0" wp14:anchorId="385030DA" wp14:editId="053940E7">
                  <wp:extent cx="1505106" cy="360000"/>
                  <wp:effectExtent l="0" t="0" r="0" b="254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4852" t="38468" r="14476" b="38998"/>
                          <a:stretch/>
                        </pic:blipFill>
                        <pic:spPr bwMode="auto">
                          <a:xfrm>
                            <a:off x="0" y="0"/>
                            <a:ext cx="1505106" cy="360000"/>
                          </a:xfrm>
                          <a:prstGeom prst="rect">
                            <a:avLst/>
                          </a:prstGeom>
                          <a:ln>
                            <a:noFill/>
                          </a:ln>
                          <a:extLst>
                            <a:ext uri="{53640926-AAD7-44D8-BBD7-CCE9431645EC}">
                              <a14:shadowObscured xmlns:a14="http://schemas.microsoft.com/office/drawing/2010/main"/>
                            </a:ext>
                          </a:extLst>
                        </pic:spPr>
                      </pic:pic>
                    </a:graphicData>
                  </a:graphic>
                </wp:inline>
              </w:drawing>
            </w:r>
          </w:p>
          <w:p w14:paraId="4F91D62A" w14:textId="77777777" w:rsidR="00247FAE" w:rsidRDefault="00247FAE" w:rsidP="00247FAE">
            <w:pPr>
              <w:jc w:val="center"/>
              <w:rPr>
                <w:b/>
                <w:sz w:val="24"/>
              </w:rPr>
            </w:pPr>
          </w:p>
          <w:p w14:paraId="2AC27D15" w14:textId="775D40F4" w:rsidR="00247FAE" w:rsidRDefault="00247FAE" w:rsidP="00247FAE">
            <w:pPr>
              <w:jc w:val="center"/>
              <w:rPr>
                <w:b/>
                <w:sz w:val="24"/>
              </w:rPr>
            </w:pPr>
            <w:r w:rsidRPr="00263504">
              <w:rPr>
                <w:b/>
                <w:sz w:val="24"/>
              </w:rPr>
              <w:t>GEOtest, a.s.</w:t>
            </w:r>
          </w:p>
          <w:p w14:paraId="07339990" w14:textId="28D1D71C" w:rsidR="00247FAE" w:rsidRPr="00247FAE" w:rsidRDefault="00247FAE" w:rsidP="00247FAE">
            <w:pPr>
              <w:jc w:val="center"/>
              <w:rPr>
                <w:b/>
                <w:sz w:val="24"/>
              </w:rPr>
            </w:pPr>
            <w:r w:rsidRPr="00263504">
              <w:rPr>
                <w:b/>
                <w:sz w:val="24"/>
              </w:rPr>
              <w:t>Šmahova 1244/112</w:t>
            </w:r>
            <w:r>
              <w:rPr>
                <w:b/>
                <w:sz w:val="24"/>
              </w:rPr>
              <w:t xml:space="preserve">, </w:t>
            </w:r>
            <w:r w:rsidRPr="00263504">
              <w:rPr>
                <w:b/>
                <w:sz w:val="24"/>
              </w:rPr>
              <w:t>627 00 Brno</w:t>
            </w:r>
          </w:p>
        </w:tc>
        <w:tc>
          <w:tcPr>
            <w:tcW w:w="2471" w:type="pct"/>
            <w:tcBorders>
              <w:top w:val="dotted" w:sz="4" w:space="0" w:color="auto"/>
              <w:left w:val="dotted" w:sz="4" w:space="0" w:color="auto"/>
              <w:bottom w:val="nil"/>
            </w:tcBorders>
            <w:vAlign w:val="bottom"/>
          </w:tcPr>
          <w:p w14:paraId="51C24E7F" w14:textId="1C826ABC" w:rsidR="00247FAE" w:rsidRDefault="00465B96" w:rsidP="00247FAE">
            <w:pPr>
              <w:jc w:val="center"/>
            </w:pPr>
            <w:r>
              <w:rPr>
                <w:noProof/>
                <w:lang w:eastAsia="cs-CZ"/>
              </w:rPr>
              <w:drawing>
                <wp:inline distT="0" distB="0" distL="0" distR="0" wp14:anchorId="20FEB2C1" wp14:editId="1731DD30">
                  <wp:extent cx="981075" cy="495300"/>
                  <wp:effectExtent l="0" t="0" r="9525"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81075" cy="495300"/>
                          </a:xfrm>
                          <a:prstGeom prst="rect">
                            <a:avLst/>
                          </a:prstGeom>
                          <a:noFill/>
                        </pic:spPr>
                      </pic:pic>
                    </a:graphicData>
                  </a:graphic>
                </wp:inline>
              </w:drawing>
            </w:r>
          </w:p>
          <w:p w14:paraId="264A3761" w14:textId="77777777" w:rsidR="00247FAE" w:rsidRDefault="00247FAE" w:rsidP="00247FAE">
            <w:pPr>
              <w:jc w:val="center"/>
              <w:rPr>
                <w:b/>
                <w:sz w:val="24"/>
              </w:rPr>
            </w:pPr>
            <w:r w:rsidRPr="00263504">
              <w:rPr>
                <w:b/>
                <w:sz w:val="24"/>
              </w:rPr>
              <w:t>Atelier T-plan, s.r.o.</w:t>
            </w:r>
          </w:p>
          <w:p w14:paraId="727BD03E" w14:textId="15361C73" w:rsidR="00247FAE" w:rsidRPr="00247FAE" w:rsidRDefault="00247FAE" w:rsidP="00247FAE">
            <w:pPr>
              <w:jc w:val="center"/>
              <w:rPr>
                <w:b/>
                <w:sz w:val="24"/>
              </w:rPr>
            </w:pPr>
            <w:r w:rsidRPr="00263504">
              <w:rPr>
                <w:b/>
                <w:sz w:val="24"/>
              </w:rPr>
              <w:t>Sezimova 380/13, 140 00 Praha 4</w:t>
            </w:r>
          </w:p>
        </w:tc>
      </w:tr>
    </w:tbl>
    <w:p w14:paraId="137F0C0B" w14:textId="4B160663" w:rsidR="00263504" w:rsidRDefault="00263504" w:rsidP="00E7597B">
      <w:pPr>
        <w:jc w:val="center"/>
      </w:pPr>
    </w:p>
    <w:p w14:paraId="72BF9DAA" w14:textId="77777777" w:rsidR="009745B4" w:rsidRDefault="009745B4" w:rsidP="00C82C94">
      <w:pPr>
        <w:sectPr w:rsidR="009745B4" w:rsidSect="00FE3345">
          <w:headerReference w:type="default" r:id="rId14"/>
          <w:pgSz w:w="11906" w:h="16838"/>
          <w:pgMar w:top="1701" w:right="1134" w:bottom="1701" w:left="1985" w:header="709" w:footer="709" w:gutter="0"/>
          <w:cols w:space="708"/>
          <w:docGrid w:linePitch="360"/>
        </w:sectPr>
      </w:pPr>
    </w:p>
    <w:p w14:paraId="00661D78" w14:textId="30318879" w:rsidR="004D7812" w:rsidRPr="00C82C94" w:rsidRDefault="004D7812" w:rsidP="00C82C94">
      <w:pPr>
        <w:rPr>
          <w:sz w:val="24"/>
        </w:rPr>
      </w:pPr>
      <w:r>
        <w:lastRenderedPageBreak/>
        <w:br w:type="page"/>
      </w:r>
      <w:r w:rsidRPr="00C82C94">
        <w:rPr>
          <w:sz w:val="24"/>
        </w:rPr>
        <w:lastRenderedPageBreak/>
        <w:t>VODOHOSPODÁŘSKÝ ROZVOJ A VÝSTAVBA</w:t>
      </w:r>
      <w:r w:rsidR="00251D79">
        <w:rPr>
          <w:sz w:val="24"/>
        </w:rPr>
        <w:t xml:space="preserve"> a.s.</w:t>
      </w:r>
    </w:p>
    <w:p w14:paraId="6885232A" w14:textId="77777777" w:rsidR="004D7812" w:rsidRPr="00C82C94" w:rsidRDefault="00251D79" w:rsidP="00C82C94">
      <w:pPr>
        <w:rPr>
          <w:sz w:val="24"/>
        </w:rPr>
      </w:pPr>
      <w:r w:rsidRPr="00C82C94">
        <w:rPr>
          <w:sz w:val="24"/>
        </w:rPr>
        <w:t>Nábřežní 4</w:t>
      </w:r>
      <w:r>
        <w:rPr>
          <w:sz w:val="24"/>
        </w:rPr>
        <w:t>, 150 56 Praha 5 - Smíchov</w:t>
      </w:r>
    </w:p>
    <w:p w14:paraId="56A2E04B" w14:textId="77777777" w:rsidR="00F65971" w:rsidRPr="00C82C94" w:rsidRDefault="004D7812" w:rsidP="00C82C94">
      <w:pPr>
        <w:rPr>
          <w:sz w:val="24"/>
        </w:rPr>
      </w:pPr>
      <w:r w:rsidRPr="00C82C94">
        <w:rPr>
          <w:sz w:val="24"/>
        </w:rPr>
        <w:t>DIVIZE 02</w:t>
      </w:r>
    </w:p>
    <w:p w14:paraId="418383E6" w14:textId="77777777" w:rsidR="00C10C02" w:rsidRPr="00C82C94" w:rsidRDefault="00C10C02" w:rsidP="00C82C94">
      <w:pPr>
        <w:rPr>
          <w:sz w:val="24"/>
        </w:rPr>
      </w:pPr>
    </w:p>
    <w:p w14:paraId="6D67E28C" w14:textId="77777777" w:rsidR="00B833D2" w:rsidRDefault="00B833D2" w:rsidP="00B833D2">
      <w:r>
        <w:t>tel.: +420 257 110 111</w:t>
      </w:r>
    </w:p>
    <w:p w14:paraId="456B0673" w14:textId="77777777" w:rsidR="00C10C02" w:rsidRDefault="00B833D2" w:rsidP="004D7812">
      <w:r>
        <w:t>fax: +420 257 322 121</w:t>
      </w:r>
    </w:p>
    <w:p w14:paraId="35E351B4" w14:textId="77777777" w:rsidR="00C10C02" w:rsidRDefault="00B833D2" w:rsidP="004D7812">
      <w:r w:rsidRPr="00B833D2">
        <w:t>e-mail: dep2@vrv.cz</w:t>
      </w:r>
    </w:p>
    <w:p w14:paraId="6CC23DC1" w14:textId="77777777" w:rsidR="00C10C02" w:rsidRDefault="00C10C02" w:rsidP="004D7812"/>
    <w:p w14:paraId="72C80D5F" w14:textId="77777777" w:rsidR="00C10C02" w:rsidRDefault="00C10C02" w:rsidP="004D7812"/>
    <w:p w14:paraId="7FB5E3E1" w14:textId="77777777" w:rsidR="00C10C02" w:rsidRDefault="00C10C02" w:rsidP="004D7812"/>
    <w:p w14:paraId="7FF41E01" w14:textId="77777777" w:rsidR="00AB5D79" w:rsidRDefault="00AB5D79" w:rsidP="004D7812"/>
    <w:p w14:paraId="53300286" w14:textId="77777777" w:rsidR="00AB5D79" w:rsidRDefault="00AB5D79" w:rsidP="004D7812"/>
    <w:p w14:paraId="73DDB9C0" w14:textId="77777777" w:rsidR="00AB5D79" w:rsidRDefault="00AB5D79" w:rsidP="004D7812"/>
    <w:p w14:paraId="1C2BEA3F" w14:textId="77777777" w:rsidR="00C10C02" w:rsidRDefault="00C10C02" w:rsidP="004D7812"/>
    <w:p w14:paraId="5BC63127" w14:textId="77777777" w:rsidR="004D7812" w:rsidRDefault="004D7812" w:rsidP="004D7812"/>
    <w:sdt>
      <w:sdtPr>
        <w:rPr>
          <w:b/>
          <w:sz w:val="32"/>
        </w:rPr>
        <w:alias w:val="Stav"/>
        <w:tag w:val=""/>
        <w:id w:val="-697390705"/>
        <w:placeholder>
          <w:docPart w:val="1B0F1DFCEDC04F488A7B7A5EA1505307"/>
        </w:placeholder>
        <w:dataBinding w:prefixMappings="xmlns:ns0='http://purl.org/dc/elements/1.1/' xmlns:ns1='http://schemas.openxmlformats.org/package/2006/metadata/core-properties' " w:xpath="/ns1:coreProperties[1]/ns1:contentStatus[1]" w:storeItemID="{6C3C8BC8-F283-45AE-878A-BAB7291924A1}"/>
        <w:text/>
      </w:sdtPr>
      <w:sdtEndPr/>
      <w:sdtContent>
        <w:p w14:paraId="5D587CD5" w14:textId="27D00AA2" w:rsidR="004D7812" w:rsidRPr="00C10C02" w:rsidRDefault="002E6C29" w:rsidP="00C10C02">
          <w:pPr>
            <w:jc w:val="center"/>
            <w:rPr>
              <w:b/>
              <w:sz w:val="32"/>
            </w:rPr>
          </w:pPr>
          <w:r w:rsidRPr="006E46AE">
            <w:rPr>
              <w:b/>
              <w:sz w:val="32"/>
            </w:rPr>
            <w:t>CZ</w:t>
          </w:r>
          <w:r w:rsidR="007A38BC">
            <w:rPr>
              <w:b/>
              <w:sz w:val="32"/>
            </w:rPr>
            <w:t xml:space="preserve"> 03</w:t>
          </w:r>
          <w:r w:rsidRPr="006E46AE">
            <w:rPr>
              <w:b/>
              <w:sz w:val="32"/>
            </w:rPr>
            <w:t>.4.74/0.0/0.0/16_058/0007387</w:t>
          </w:r>
          <w:r>
            <w:rPr>
              <w:b/>
              <w:sz w:val="32"/>
            </w:rPr>
            <w:t xml:space="preserve"> „Orlová</w:t>
          </w:r>
          <w:r w:rsidR="007A38BC">
            <w:rPr>
              <w:b/>
              <w:sz w:val="32"/>
            </w:rPr>
            <w:t>-</w:t>
          </w:r>
          <w:r>
            <w:rPr>
              <w:b/>
              <w:sz w:val="32"/>
            </w:rPr>
            <w:t>řídíme strategicky ll“</w:t>
          </w:r>
        </w:p>
      </w:sdtContent>
    </w:sdt>
    <w:p w14:paraId="26B9E527" w14:textId="77777777" w:rsidR="00C10C02" w:rsidRPr="00C10C02" w:rsidRDefault="00C10C02" w:rsidP="00C10C02">
      <w:pPr>
        <w:jc w:val="center"/>
        <w:rPr>
          <w:b/>
          <w:sz w:val="32"/>
        </w:rPr>
      </w:pPr>
    </w:p>
    <w:sdt>
      <w:sdtPr>
        <w:rPr>
          <w:b/>
          <w:sz w:val="32"/>
        </w:rPr>
        <w:alias w:val="Název"/>
        <w:tag w:val=""/>
        <w:id w:val="-1548376702"/>
        <w:placeholder>
          <w:docPart w:val="05BE880FA5B942FDB76007864B905A41"/>
        </w:placeholder>
        <w:dataBinding w:prefixMappings="xmlns:ns0='http://purl.org/dc/elements/1.1/' xmlns:ns1='http://schemas.openxmlformats.org/package/2006/metadata/core-properties' " w:xpath="/ns1:coreProperties[1]/ns0:title[1]" w:storeItemID="{6C3C8BC8-F283-45AE-878A-BAB7291924A1}"/>
        <w:text/>
      </w:sdtPr>
      <w:sdtEndPr/>
      <w:sdtContent>
        <w:p w14:paraId="4498C09D" w14:textId="2151F495" w:rsidR="00C10C02" w:rsidRPr="00C10C02" w:rsidRDefault="002E6C29" w:rsidP="00C10C02">
          <w:pPr>
            <w:jc w:val="center"/>
            <w:rPr>
              <w:b/>
              <w:sz w:val="32"/>
            </w:rPr>
          </w:pPr>
          <w:r>
            <w:rPr>
              <w:b/>
              <w:sz w:val="32"/>
            </w:rPr>
            <w:t>Územní studie – organizace odvádění vod a spojená rizika na území města Orlová</w:t>
          </w:r>
        </w:p>
      </w:sdtContent>
    </w:sdt>
    <w:p w14:paraId="332230C3" w14:textId="77777777" w:rsidR="00C10C02" w:rsidRPr="00C10C02" w:rsidRDefault="00C10C02" w:rsidP="00C10C02">
      <w:pPr>
        <w:jc w:val="center"/>
        <w:rPr>
          <w:b/>
          <w:sz w:val="32"/>
        </w:rPr>
      </w:pPr>
    </w:p>
    <w:sdt>
      <w:sdtPr>
        <w:rPr>
          <w:b/>
          <w:sz w:val="32"/>
        </w:rPr>
        <w:alias w:val="Předmět"/>
        <w:tag w:val=""/>
        <w:id w:val="1163119876"/>
        <w:placeholder>
          <w:docPart w:val="A50677A434F24AA59A83606E6138C204"/>
        </w:placeholder>
        <w:dataBinding w:prefixMappings="xmlns:ns0='http://purl.org/dc/elements/1.1/' xmlns:ns1='http://schemas.openxmlformats.org/package/2006/metadata/core-properties' " w:xpath="/ns1:coreProperties[1]/ns0:subject[1]" w:storeItemID="{6C3C8BC8-F283-45AE-878A-BAB7291924A1}"/>
        <w:text/>
      </w:sdtPr>
      <w:sdtEndPr/>
      <w:sdtContent>
        <w:p w14:paraId="41B567A1" w14:textId="28090BE4" w:rsidR="00C10C02" w:rsidRDefault="000968AC" w:rsidP="00C10C02">
          <w:pPr>
            <w:jc w:val="center"/>
            <w:rPr>
              <w:b/>
              <w:sz w:val="32"/>
            </w:rPr>
          </w:pPr>
          <w:r>
            <w:rPr>
              <w:b/>
              <w:sz w:val="32"/>
            </w:rPr>
            <w:t>Analytická část – Textová zpráva</w:t>
          </w:r>
        </w:p>
      </w:sdtContent>
    </w:sdt>
    <w:p w14:paraId="67556D91" w14:textId="77777777" w:rsidR="00C10C02" w:rsidRDefault="00C10C02" w:rsidP="00C82C94"/>
    <w:p w14:paraId="53594AF6" w14:textId="77777777" w:rsidR="00C10C02" w:rsidRDefault="00C10C02" w:rsidP="00C82C94"/>
    <w:p w14:paraId="239D9FCD" w14:textId="77777777" w:rsidR="00C10C02" w:rsidRDefault="00C10C02" w:rsidP="00C82C94"/>
    <w:p w14:paraId="71084C8B" w14:textId="77777777" w:rsidR="00C10C02" w:rsidRDefault="00C10C02" w:rsidP="00C82C94"/>
    <w:p w14:paraId="0CDD338F" w14:textId="77777777" w:rsidR="00C10C02" w:rsidRDefault="00C10C02" w:rsidP="00C82C94"/>
    <w:p w14:paraId="1D0F9E50" w14:textId="77777777" w:rsidR="00C10C02" w:rsidRDefault="00C10C02" w:rsidP="00C82C94"/>
    <w:p w14:paraId="7B3920BA" w14:textId="77777777" w:rsidR="0025471D" w:rsidRDefault="0025471D" w:rsidP="00C82C94"/>
    <w:p w14:paraId="59A96C37" w14:textId="77777777" w:rsidR="0025471D" w:rsidRDefault="0025471D" w:rsidP="00C82C94"/>
    <w:p w14:paraId="53A96281" w14:textId="77777777" w:rsidR="0025471D" w:rsidRDefault="0025471D" w:rsidP="00C82C94"/>
    <w:p w14:paraId="1A407954" w14:textId="77777777" w:rsidR="00A54C6E" w:rsidRDefault="00A54C6E" w:rsidP="00C82C94"/>
    <w:p w14:paraId="367B5672" w14:textId="77777777" w:rsidR="00A54C6E" w:rsidRDefault="00A54C6E" w:rsidP="00C82C94"/>
    <w:p w14:paraId="34B01F78" w14:textId="77777777" w:rsidR="00A54C6E" w:rsidRDefault="00A54C6E" w:rsidP="00C82C94"/>
    <w:p w14:paraId="63B40014" w14:textId="77777777" w:rsidR="0025471D" w:rsidRDefault="0025471D" w:rsidP="00C82C94"/>
    <w:p w14:paraId="0B73F608" w14:textId="636ACFDD" w:rsidR="0025471D" w:rsidRDefault="0025471D" w:rsidP="00C82C94">
      <w:r>
        <w:t xml:space="preserve">V Praze dne </w:t>
      </w:r>
      <w:sdt>
        <w:sdtPr>
          <w:alias w:val="Datum publikování"/>
          <w:tag w:val=""/>
          <w:id w:val="428317008"/>
          <w:placeholder>
            <w:docPart w:val="A402F278072947FD82E261AA2706125D"/>
          </w:placeholder>
          <w:dataBinding w:prefixMappings="xmlns:ns0='http://schemas.microsoft.com/office/2006/coverPageProps' " w:xpath="/ns0:CoverPageProperties[1]/ns0:PublishDate[1]" w:storeItemID="{55AF091B-3C7A-41E3-B477-F2FDAA23CFDA}"/>
          <w:date w:fullDate="2019-06-20T00:00:00Z">
            <w:dateFormat w:val="d.M.yyyy"/>
            <w:lid w:val="cs-CZ"/>
            <w:storeMappedDataAs w:val="dateTime"/>
            <w:calendar w:val="gregorian"/>
          </w:date>
        </w:sdtPr>
        <w:sdtEndPr/>
        <w:sdtContent>
          <w:r w:rsidR="00C440A9">
            <w:t>20.6.2019</w:t>
          </w:r>
        </w:sdtContent>
      </w:sdt>
    </w:p>
    <w:p w14:paraId="7AB2408F" w14:textId="6C21F714" w:rsidR="00755B75" w:rsidRDefault="00755B75" w:rsidP="00C82C94"/>
    <w:p w14:paraId="6E10A4F6" w14:textId="77777777" w:rsidR="00755B75" w:rsidRDefault="00755B75">
      <w:pPr>
        <w:spacing w:after="0"/>
        <w:jc w:val="left"/>
      </w:pPr>
      <w:r>
        <w:br w:type="page"/>
      </w:r>
    </w:p>
    <w:p w14:paraId="006C7299" w14:textId="77777777" w:rsidR="00293ABD" w:rsidRDefault="00293ABD" w:rsidP="00C10C02"/>
    <w:p w14:paraId="23639BDF" w14:textId="6DE835FF" w:rsidR="00293ABD" w:rsidRDefault="00293ABD" w:rsidP="00C10C02">
      <w:pPr>
        <w:sectPr w:rsidR="00293ABD" w:rsidSect="005A54FC">
          <w:headerReference w:type="default" r:id="rId15"/>
          <w:pgSz w:w="11906" w:h="16838"/>
          <w:pgMar w:top="1701" w:right="1134" w:bottom="1701" w:left="1985" w:header="709" w:footer="709" w:gutter="0"/>
          <w:cols w:space="708"/>
          <w:docGrid w:linePitch="360"/>
        </w:sectPr>
      </w:pPr>
    </w:p>
    <w:sdt>
      <w:sdtPr>
        <w:rPr>
          <w:rFonts w:ascii="Arial" w:eastAsia="Times New Roman" w:hAnsi="Arial" w:cs="Times New Roman"/>
          <w:b w:val="0"/>
          <w:bCs w:val="0"/>
          <w:kern w:val="0"/>
          <w:sz w:val="22"/>
          <w:szCs w:val="20"/>
        </w:rPr>
        <w:id w:val="-1455175600"/>
        <w:docPartObj>
          <w:docPartGallery w:val="Table of Contents"/>
          <w:docPartUnique/>
        </w:docPartObj>
      </w:sdtPr>
      <w:sdtEndPr>
        <w:rPr>
          <w:rFonts w:ascii="Arial Narrow" w:hAnsi="Arial Narrow"/>
        </w:rPr>
      </w:sdtEndPr>
      <w:sdtContent>
        <w:p w14:paraId="3F5F7F78" w14:textId="77777777" w:rsidR="007550A5" w:rsidRPr="00705E69" w:rsidRDefault="007550A5">
          <w:pPr>
            <w:pStyle w:val="Nadpisobsahu"/>
            <w:rPr>
              <w:rFonts w:ascii="Arial Narrow" w:hAnsi="Arial Narrow"/>
            </w:rPr>
          </w:pPr>
          <w:r w:rsidRPr="00705E69">
            <w:rPr>
              <w:rFonts w:ascii="Arial Narrow" w:hAnsi="Arial Narrow"/>
            </w:rPr>
            <w:t>Obsah</w:t>
          </w:r>
        </w:p>
        <w:p w14:paraId="5E4C083B" w14:textId="7486BA91" w:rsidR="00B25BFA" w:rsidRDefault="007550A5">
          <w:pPr>
            <w:pStyle w:val="Obsah1"/>
            <w:rPr>
              <w:rFonts w:asciiTheme="minorHAnsi" w:eastAsiaTheme="minorEastAsia" w:hAnsiTheme="minorHAnsi" w:cstheme="minorBidi"/>
              <w:noProof/>
              <w:szCs w:val="22"/>
              <w:lang w:eastAsia="cs-CZ"/>
            </w:rPr>
          </w:pPr>
          <w:r>
            <w:fldChar w:fldCharType="begin"/>
          </w:r>
          <w:r>
            <w:instrText xml:space="preserve"> TOC \o "1-3" \h \z \u </w:instrText>
          </w:r>
          <w:r>
            <w:fldChar w:fldCharType="separate"/>
          </w:r>
          <w:hyperlink w:anchor="_Toc26883819" w:history="1">
            <w:r w:rsidR="00B25BFA" w:rsidRPr="00D81F66">
              <w:rPr>
                <w:rStyle w:val="Hypertextovodkaz"/>
                <w:noProof/>
              </w:rPr>
              <w:t>1.</w:t>
            </w:r>
            <w:r w:rsidR="00B25BFA">
              <w:rPr>
                <w:rFonts w:asciiTheme="minorHAnsi" w:eastAsiaTheme="minorEastAsia" w:hAnsiTheme="minorHAnsi" w:cstheme="minorBidi"/>
                <w:noProof/>
                <w:szCs w:val="22"/>
                <w:lang w:eastAsia="cs-CZ"/>
              </w:rPr>
              <w:tab/>
            </w:r>
            <w:r w:rsidR="00B25BFA" w:rsidRPr="00D81F66">
              <w:rPr>
                <w:rStyle w:val="Hypertextovodkaz"/>
                <w:noProof/>
              </w:rPr>
              <w:t>Identifikační údaje</w:t>
            </w:r>
            <w:r w:rsidR="00B25BFA">
              <w:rPr>
                <w:noProof/>
                <w:webHidden/>
              </w:rPr>
              <w:tab/>
            </w:r>
            <w:r w:rsidR="00B25BFA">
              <w:rPr>
                <w:noProof/>
                <w:webHidden/>
              </w:rPr>
              <w:fldChar w:fldCharType="begin"/>
            </w:r>
            <w:r w:rsidR="00B25BFA">
              <w:rPr>
                <w:noProof/>
                <w:webHidden/>
              </w:rPr>
              <w:instrText xml:space="preserve"> PAGEREF _Toc26883819 \h </w:instrText>
            </w:r>
            <w:r w:rsidR="00B25BFA">
              <w:rPr>
                <w:noProof/>
                <w:webHidden/>
              </w:rPr>
            </w:r>
            <w:r w:rsidR="00B25BFA">
              <w:rPr>
                <w:noProof/>
                <w:webHidden/>
              </w:rPr>
              <w:fldChar w:fldCharType="separate"/>
            </w:r>
            <w:r w:rsidR="00B25BFA">
              <w:rPr>
                <w:noProof/>
                <w:webHidden/>
              </w:rPr>
              <w:t>7</w:t>
            </w:r>
            <w:r w:rsidR="00B25BFA">
              <w:rPr>
                <w:noProof/>
                <w:webHidden/>
              </w:rPr>
              <w:fldChar w:fldCharType="end"/>
            </w:r>
          </w:hyperlink>
        </w:p>
        <w:p w14:paraId="25E49993" w14:textId="11AB1E65" w:rsidR="00B25BFA" w:rsidRDefault="00B25BFA">
          <w:pPr>
            <w:pStyle w:val="Obsah1"/>
            <w:rPr>
              <w:rFonts w:asciiTheme="minorHAnsi" w:eastAsiaTheme="minorEastAsia" w:hAnsiTheme="minorHAnsi" w:cstheme="minorBidi"/>
              <w:noProof/>
              <w:szCs w:val="22"/>
              <w:lang w:eastAsia="cs-CZ"/>
            </w:rPr>
          </w:pPr>
          <w:hyperlink w:anchor="_Toc26883820" w:history="1">
            <w:r w:rsidRPr="00D81F66">
              <w:rPr>
                <w:rStyle w:val="Hypertextovodkaz"/>
                <w:noProof/>
              </w:rPr>
              <w:t>2.</w:t>
            </w:r>
            <w:r>
              <w:rPr>
                <w:rFonts w:asciiTheme="minorHAnsi" w:eastAsiaTheme="minorEastAsia" w:hAnsiTheme="minorHAnsi" w:cstheme="minorBidi"/>
                <w:noProof/>
                <w:szCs w:val="22"/>
                <w:lang w:eastAsia="cs-CZ"/>
              </w:rPr>
              <w:tab/>
            </w:r>
            <w:r w:rsidRPr="00D81F66">
              <w:rPr>
                <w:rStyle w:val="Hypertextovodkaz"/>
                <w:noProof/>
              </w:rPr>
              <w:t>Úvod</w:t>
            </w:r>
            <w:r>
              <w:rPr>
                <w:noProof/>
                <w:webHidden/>
              </w:rPr>
              <w:tab/>
            </w:r>
            <w:r>
              <w:rPr>
                <w:noProof/>
                <w:webHidden/>
              </w:rPr>
              <w:fldChar w:fldCharType="begin"/>
            </w:r>
            <w:r>
              <w:rPr>
                <w:noProof/>
                <w:webHidden/>
              </w:rPr>
              <w:instrText xml:space="preserve"> PAGEREF _Toc26883820 \h </w:instrText>
            </w:r>
            <w:r>
              <w:rPr>
                <w:noProof/>
                <w:webHidden/>
              </w:rPr>
            </w:r>
            <w:r>
              <w:rPr>
                <w:noProof/>
                <w:webHidden/>
              </w:rPr>
              <w:fldChar w:fldCharType="separate"/>
            </w:r>
            <w:r>
              <w:rPr>
                <w:noProof/>
                <w:webHidden/>
              </w:rPr>
              <w:t>8</w:t>
            </w:r>
            <w:r>
              <w:rPr>
                <w:noProof/>
                <w:webHidden/>
              </w:rPr>
              <w:fldChar w:fldCharType="end"/>
            </w:r>
          </w:hyperlink>
        </w:p>
        <w:p w14:paraId="4DE46395" w14:textId="3F9522D3"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21" w:history="1">
            <w:r w:rsidRPr="00D81F66">
              <w:rPr>
                <w:rStyle w:val="Hypertextovodkaz"/>
                <w:noProof/>
              </w:rPr>
              <w:t>2.1</w:t>
            </w:r>
            <w:r>
              <w:rPr>
                <w:rFonts w:asciiTheme="minorHAnsi" w:eastAsiaTheme="minorEastAsia" w:hAnsiTheme="minorHAnsi" w:cstheme="minorBidi"/>
                <w:noProof/>
                <w:szCs w:val="22"/>
                <w:lang w:eastAsia="cs-CZ"/>
              </w:rPr>
              <w:tab/>
            </w:r>
            <w:r w:rsidRPr="00D81F66">
              <w:rPr>
                <w:rStyle w:val="Hypertextovodkaz"/>
                <w:noProof/>
              </w:rPr>
              <w:t>Podklady</w:t>
            </w:r>
            <w:r>
              <w:rPr>
                <w:noProof/>
                <w:webHidden/>
              </w:rPr>
              <w:tab/>
            </w:r>
            <w:r>
              <w:rPr>
                <w:noProof/>
                <w:webHidden/>
              </w:rPr>
              <w:fldChar w:fldCharType="begin"/>
            </w:r>
            <w:r>
              <w:rPr>
                <w:noProof/>
                <w:webHidden/>
              </w:rPr>
              <w:instrText xml:space="preserve"> PAGEREF _Toc26883821 \h </w:instrText>
            </w:r>
            <w:r>
              <w:rPr>
                <w:noProof/>
                <w:webHidden/>
              </w:rPr>
            </w:r>
            <w:r>
              <w:rPr>
                <w:noProof/>
                <w:webHidden/>
              </w:rPr>
              <w:fldChar w:fldCharType="separate"/>
            </w:r>
            <w:r>
              <w:rPr>
                <w:noProof/>
                <w:webHidden/>
              </w:rPr>
              <w:t>8</w:t>
            </w:r>
            <w:r>
              <w:rPr>
                <w:noProof/>
                <w:webHidden/>
              </w:rPr>
              <w:fldChar w:fldCharType="end"/>
            </w:r>
          </w:hyperlink>
        </w:p>
        <w:p w14:paraId="4DCD3A66" w14:textId="5EEAE9D4"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22" w:history="1">
            <w:r w:rsidRPr="00D81F66">
              <w:rPr>
                <w:rStyle w:val="Hypertextovodkaz"/>
                <w:noProof/>
                <w14:scene3d>
                  <w14:camera w14:prst="orthographicFront"/>
                  <w14:lightRig w14:rig="threePt" w14:dir="t">
                    <w14:rot w14:lat="0" w14:lon="0" w14:rev="0"/>
                  </w14:lightRig>
                </w14:scene3d>
              </w:rPr>
              <w:t>2.1.1</w:t>
            </w:r>
            <w:r>
              <w:rPr>
                <w:rFonts w:asciiTheme="minorHAnsi" w:eastAsiaTheme="minorEastAsia" w:hAnsiTheme="minorHAnsi" w:cstheme="minorBidi"/>
                <w:noProof/>
                <w:szCs w:val="22"/>
                <w:lang w:eastAsia="cs-CZ"/>
              </w:rPr>
              <w:tab/>
            </w:r>
            <w:r w:rsidRPr="00D81F66">
              <w:rPr>
                <w:rStyle w:val="Hypertextovodkaz"/>
                <w:noProof/>
              </w:rPr>
              <w:t>Mapové podklady</w:t>
            </w:r>
            <w:r>
              <w:rPr>
                <w:noProof/>
                <w:webHidden/>
              </w:rPr>
              <w:tab/>
            </w:r>
            <w:r>
              <w:rPr>
                <w:noProof/>
                <w:webHidden/>
              </w:rPr>
              <w:fldChar w:fldCharType="begin"/>
            </w:r>
            <w:r>
              <w:rPr>
                <w:noProof/>
                <w:webHidden/>
              </w:rPr>
              <w:instrText xml:space="preserve"> PAGEREF _Toc26883822 \h </w:instrText>
            </w:r>
            <w:r>
              <w:rPr>
                <w:noProof/>
                <w:webHidden/>
              </w:rPr>
            </w:r>
            <w:r>
              <w:rPr>
                <w:noProof/>
                <w:webHidden/>
              </w:rPr>
              <w:fldChar w:fldCharType="separate"/>
            </w:r>
            <w:r>
              <w:rPr>
                <w:noProof/>
                <w:webHidden/>
              </w:rPr>
              <w:t>8</w:t>
            </w:r>
            <w:r>
              <w:rPr>
                <w:noProof/>
                <w:webHidden/>
              </w:rPr>
              <w:fldChar w:fldCharType="end"/>
            </w:r>
          </w:hyperlink>
        </w:p>
        <w:p w14:paraId="55462AC7" w14:textId="7CE6DDDA"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23" w:history="1">
            <w:r w:rsidRPr="00D81F66">
              <w:rPr>
                <w:rStyle w:val="Hypertextovodkaz"/>
                <w:noProof/>
                <w14:scene3d>
                  <w14:camera w14:prst="orthographicFront"/>
                  <w14:lightRig w14:rig="threePt" w14:dir="t">
                    <w14:rot w14:lat="0" w14:lon="0" w14:rev="0"/>
                  </w14:lightRig>
                </w14:scene3d>
              </w:rPr>
              <w:t>2.1.2</w:t>
            </w:r>
            <w:r>
              <w:rPr>
                <w:rFonts w:asciiTheme="minorHAnsi" w:eastAsiaTheme="minorEastAsia" w:hAnsiTheme="minorHAnsi" w:cstheme="minorBidi"/>
                <w:noProof/>
                <w:szCs w:val="22"/>
                <w:lang w:eastAsia="cs-CZ"/>
              </w:rPr>
              <w:tab/>
            </w:r>
            <w:r w:rsidRPr="00D81F66">
              <w:rPr>
                <w:rStyle w:val="Hypertextovodkaz"/>
                <w:noProof/>
              </w:rPr>
              <w:t>Právní předpisy, normy, metodické příručky</w:t>
            </w:r>
            <w:r>
              <w:rPr>
                <w:noProof/>
                <w:webHidden/>
              </w:rPr>
              <w:tab/>
            </w:r>
            <w:r>
              <w:rPr>
                <w:noProof/>
                <w:webHidden/>
              </w:rPr>
              <w:fldChar w:fldCharType="begin"/>
            </w:r>
            <w:r>
              <w:rPr>
                <w:noProof/>
                <w:webHidden/>
              </w:rPr>
              <w:instrText xml:space="preserve"> PAGEREF _Toc26883823 \h </w:instrText>
            </w:r>
            <w:r>
              <w:rPr>
                <w:noProof/>
                <w:webHidden/>
              </w:rPr>
            </w:r>
            <w:r>
              <w:rPr>
                <w:noProof/>
                <w:webHidden/>
              </w:rPr>
              <w:fldChar w:fldCharType="separate"/>
            </w:r>
            <w:r>
              <w:rPr>
                <w:noProof/>
                <w:webHidden/>
              </w:rPr>
              <w:t>9</w:t>
            </w:r>
            <w:r>
              <w:rPr>
                <w:noProof/>
                <w:webHidden/>
              </w:rPr>
              <w:fldChar w:fldCharType="end"/>
            </w:r>
          </w:hyperlink>
        </w:p>
        <w:p w14:paraId="7FE3F852" w14:textId="5BF36FAE"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24" w:history="1">
            <w:r w:rsidRPr="00D81F66">
              <w:rPr>
                <w:rStyle w:val="Hypertextovodkaz"/>
                <w:noProof/>
                <w14:scene3d>
                  <w14:camera w14:prst="orthographicFront"/>
                  <w14:lightRig w14:rig="threePt" w14:dir="t">
                    <w14:rot w14:lat="0" w14:lon="0" w14:rev="0"/>
                  </w14:lightRig>
                </w14:scene3d>
              </w:rPr>
              <w:t>2.1.3</w:t>
            </w:r>
            <w:r>
              <w:rPr>
                <w:rFonts w:asciiTheme="minorHAnsi" w:eastAsiaTheme="minorEastAsia" w:hAnsiTheme="minorHAnsi" w:cstheme="minorBidi"/>
                <w:noProof/>
                <w:szCs w:val="22"/>
                <w:lang w:eastAsia="cs-CZ"/>
              </w:rPr>
              <w:tab/>
            </w:r>
            <w:r w:rsidRPr="00D81F66">
              <w:rPr>
                <w:rStyle w:val="Hypertextovodkaz"/>
                <w:noProof/>
              </w:rPr>
              <w:t>Ostatní</w:t>
            </w:r>
            <w:r>
              <w:rPr>
                <w:noProof/>
                <w:webHidden/>
              </w:rPr>
              <w:tab/>
            </w:r>
            <w:r>
              <w:rPr>
                <w:noProof/>
                <w:webHidden/>
              </w:rPr>
              <w:fldChar w:fldCharType="begin"/>
            </w:r>
            <w:r>
              <w:rPr>
                <w:noProof/>
                <w:webHidden/>
              </w:rPr>
              <w:instrText xml:space="preserve"> PAGEREF _Toc26883824 \h </w:instrText>
            </w:r>
            <w:r>
              <w:rPr>
                <w:noProof/>
                <w:webHidden/>
              </w:rPr>
            </w:r>
            <w:r>
              <w:rPr>
                <w:noProof/>
                <w:webHidden/>
              </w:rPr>
              <w:fldChar w:fldCharType="separate"/>
            </w:r>
            <w:r>
              <w:rPr>
                <w:noProof/>
                <w:webHidden/>
              </w:rPr>
              <w:t>9</w:t>
            </w:r>
            <w:r>
              <w:rPr>
                <w:noProof/>
                <w:webHidden/>
              </w:rPr>
              <w:fldChar w:fldCharType="end"/>
            </w:r>
          </w:hyperlink>
        </w:p>
        <w:p w14:paraId="67BA4E6F" w14:textId="2440A43A"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25" w:history="1">
            <w:r w:rsidRPr="00D81F66">
              <w:rPr>
                <w:rStyle w:val="Hypertextovodkaz"/>
                <w:noProof/>
              </w:rPr>
              <w:t>2.2</w:t>
            </w:r>
            <w:r>
              <w:rPr>
                <w:rFonts w:asciiTheme="minorHAnsi" w:eastAsiaTheme="minorEastAsia" w:hAnsiTheme="minorHAnsi" w:cstheme="minorBidi"/>
                <w:noProof/>
                <w:szCs w:val="22"/>
                <w:lang w:eastAsia="cs-CZ"/>
              </w:rPr>
              <w:tab/>
            </w:r>
            <w:r w:rsidRPr="00D81F66">
              <w:rPr>
                <w:rStyle w:val="Hypertextovodkaz"/>
                <w:noProof/>
              </w:rPr>
              <w:t>Použité zkratky</w:t>
            </w:r>
            <w:r>
              <w:rPr>
                <w:noProof/>
                <w:webHidden/>
              </w:rPr>
              <w:tab/>
            </w:r>
            <w:r>
              <w:rPr>
                <w:noProof/>
                <w:webHidden/>
              </w:rPr>
              <w:fldChar w:fldCharType="begin"/>
            </w:r>
            <w:r>
              <w:rPr>
                <w:noProof/>
                <w:webHidden/>
              </w:rPr>
              <w:instrText xml:space="preserve"> PAGEREF _Toc26883825 \h </w:instrText>
            </w:r>
            <w:r>
              <w:rPr>
                <w:noProof/>
                <w:webHidden/>
              </w:rPr>
            </w:r>
            <w:r>
              <w:rPr>
                <w:noProof/>
                <w:webHidden/>
              </w:rPr>
              <w:fldChar w:fldCharType="separate"/>
            </w:r>
            <w:r>
              <w:rPr>
                <w:noProof/>
                <w:webHidden/>
              </w:rPr>
              <w:t>9</w:t>
            </w:r>
            <w:r>
              <w:rPr>
                <w:noProof/>
                <w:webHidden/>
              </w:rPr>
              <w:fldChar w:fldCharType="end"/>
            </w:r>
          </w:hyperlink>
        </w:p>
        <w:p w14:paraId="715FE0D9" w14:textId="3CB9C74F" w:rsidR="00B25BFA" w:rsidRDefault="00B25BFA">
          <w:pPr>
            <w:pStyle w:val="Obsah1"/>
            <w:rPr>
              <w:rFonts w:asciiTheme="minorHAnsi" w:eastAsiaTheme="minorEastAsia" w:hAnsiTheme="minorHAnsi" w:cstheme="minorBidi"/>
              <w:noProof/>
              <w:szCs w:val="22"/>
              <w:lang w:eastAsia="cs-CZ"/>
            </w:rPr>
          </w:pPr>
          <w:hyperlink w:anchor="_Toc26883826" w:history="1">
            <w:r w:rsidRPr="00D81F66">
              <w:rPr>
                <w:rStyle w:val="Hypertextovodkaz"/>
                <w:noProof/>
              </w:rPr>
              <w:t>3.</w:t>
            </w:r>
            <w:r>
              <w:rPr>
                <w:rFonts w:asciiTheme="minorHAnsi" w:eastAsiaTheme="minorEastAsia" w:hAnsiTheme="minorHAnsi" w:cstheme="minorBidi"/>
                <w:noProof/>
                <w:szCs w:val="22"/>
                <w:lang w:eastAsia="cs-CZ"/>
              </w:rPr>
              <w:tab/>
            </w:r>
            <w:r w:rsidRPr="00D81F66">
              <w:rPr>
                <w:rStyle w:val="Hypertextovodkaz"/>
                <w:noProof/>
              </w:rPr>
              <w:t>Rozbor struktur, vazeb a hodnot v území</w:t>
            </w:r>
            <w:r>
              <w:rPr>
                <w:noProof/>
                <w:webHidden/>
              </w:rPr>
              <w:tab/>
            </w:r>
            <w:r>
              <w:rPr>
                <w:noProof/>
                <w:webHidden/>
              </w:rPr>
              <w:fldChar w:fldCharType="begin"/>
            </w:r>
            <w:r>
              <w:rPr>
                <w:noProof/>
                <w:webHidden/>
              </w:rPr>
              <w:instrText xml:space="preserve"> PAGEREF _Toc26883826 \h </w:instrText>
            </w:r>
            <w:r>
              <w:rPr>
                <w:noProof/>
                <w:webHidden/>
              </w:rPr>
            </w:r>
            <w:r>
              <w:rPr>
                <w:noProof/>
                <w:webHidden/>
              </w:rPr>
              <w:fldChar w:fldCharType="separate"/>
            </w:r>
            <w:r>
              <w:rPr>
                <w:noProof/>
                <w:webHidden/>
              </w:rPr>
              <w:t>10</w:t>
            </w:r>
            <w:r>
              <w:rPr>
                <w:noProof/>
                <w:webHidden/>
              </w:rPr>
              <w:fldChar w:fldCharType="end"/>
            </w:r>
          </w:hyperlink>
        </w:p>
        <w:p w14:paraId="0641CD96" w14:textId="18FD8E2A"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27" w:history="1">
            <w:r w:rsidRPr="00D81F66">
              <w:rPr>
                <w:rStyle w:val="Hypertextovodkaz"/>
                <w:noProof/>
              </w:rPr>
              <w:t>3.1</w:t>
            </w:r>
            <w:r>
              <w:rPr>
                <w:rFonts w:asciiTheme="minorHAnsi" w:eastAsiaTheme="minorEastAsia" w:hAnsiTheme="minorHAnsi" w:cstheme="minorBidi"/>
                <w:noProof/>
                <w:szCs w:val="22"/>
                <w:lang w:eastAsia="cs-CZ"/>
              </w:rPr>
              <w:tab/>
            </w:r>
            <w:r w:rsidRPr="00D81F66">
              <w:rPr>
                <w:rStyle w:val="Hypertextovodkaz"/>
                <w:noProof/>
              </w:rPr>
              <w:t>Morfologie území</w:t>
            </w:r>
            <w:r>
              <w:rPr>
                <w:noProof/>
                <w:webHidden/>
              </w:rPr>
              <w:tab/>
            </w:r>
            <w:r>
              <w:rPr>
                <w:noProof/>
                <w:webHidden/>
              </w:rPr>
              <w:fldChar w:fldCharType="begin"/>
            </w:r>
            <w:r>
              <w:rPr>
                <w:noProof/>
                <w:webHidden/>
              </w:rPr>
              <w:instrText xml:space="preserve"> PAGEREF _Toc26883827 \h </w:instrText>
            </w:r>
            <w:r>
              <w:rPr>
                <w:noProof/>
                <w:webHidden/>
              </w:rPr>
            </w:r>
            <w:r>
              <w:rPr>
                <w:noProof/>
                <w:webHidden/>
              </w:rPr>
              <w:fldChar w:fldCharType="separate"/>
            </w:r>
            <w:r>
              <w:rPr>
                <w:noProof/>
                <w:webHidden/>
              </w:rPr>
              <w:t>10</w:t>
            </w:r>
            <w:r>
              <w:rPr>
                <w:noProof/>
                <w:webHidden/>
              </w:rPr>
              <w:fldChar w:fldCharType="end"/>
            </w:r>
          </w:hyperlink>
        </w:p>
        <w:p w14:paraId="2578A492" w14:textId="5C70DDD1"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28" w:history="1">
            <w:r w:rsidRPr="00D81F66">
              <w:rPr>
                <w:rStyle w:val="Hypertextovodkaz"/>
                <w:noProof/>
              </w:rPr>
              <w:t>3.2</w:t>
            </w:r>
            <w:r>
              <w:rPr>
                <w:rFonts w:asciiTheme="minorHAnsi" w:eastAsiaTheme="minorEastAsia" w:hAnsiTheme="minorHAnsi" w:cstheme="minorBidi"/>
                <w:noProof/>
                <w:szCs w:val="22"/>
                <w:lang w:eastAsia="cs-CZ"/>
              </w:rPr>
              <w:tab/>
            </w:r>
            <w:r w:rsidRPr="00D81F66">
              <w:rPr>
                <w:rStyle w:val="Hypertextovodkaz"/>
                <w:noProof/>
              </w:rPr>
              <w:t>Geologické a hydrogeologické podmínky</w:t>
            </w:r>
            <w:r>
              <w:rPr>
                <w:noProof/>
                <w:webHidden/>
              </w:rPr>
              <w:tab/>
            </w:r>
            <w:r>
              <w:rPr>
                <w:noProof/>
                <w:webHidden/>
              </w:rPr>
              <w:fldChar w:fldCharType="begin"/>
            </w:r>
            <w:r>
              <w:rPr>
                <w:noProof/>
                <w:webHidden/>
              </w:rPr>
              <w:instrText xml:space="preserve"> PAGEREF _Toc26883828 \h </w:instrText>
            </w:r>
            <w:r>
              <w:rPr>
                <w:noProof/>
                <w:webHidden/>
              </w:rPr>
            </w:r>
            <w:r>
              <w:rPr>
                <w:noProof/>
                <w:webHidden/>
              </w:rPr>
              <w:fldChar w:fldCharType="separate"/>
            </w:r>
            <w:r>
              <w:rPr>
                <w:noProof/>
                <w:webHidden/>
              </w:rPr>
              <w:t>10</w:t>
            </w:r>
            <w:r>
              <w:rPr>
                <w:noProof/>
                <w:webHidden/>
              </w:rPr>
              <w:fldChar w:fldCharType="end"/>
            </w:r>
          </w:hyperlink>
        </w:p>
        <w:p w14:paraId="204E4DE8" w14:textId="5E86B010"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29" w:history="1">
            <w:r w:rsidRPr="00D81F66">
              <w:rPr>
                <w:rStyle w:val="Hypertextovodkaz"/>
                <w:noProof/>
                <w14:scene3d>
                  <w14:camera w14:prst="orthographicFront"/>
                  <w14:lightRig w14:rig="threePt" w14:dir="t">
                    <w14:rot w14:lat="0" w14:lon="0" w14:rev="0"/>
                  </w14:lightRig>
                </w14:scene3d>
              </w:rPr>
              <w:t>3.2.1</w:t>
            </w:r>
            <w:r>
              <w:rPr>
                <w:rFonts w:asciiTheme="minorHAnsi" w:eastAsiaTheme="minorEastAsia" w:hAnsiTheme="minorHAnsi" w:cstheme="minorBidi"/>
                <w:noProof/>
                <w:szCs w:val="22"/>
                <w:lang w:eastAsia="cs-CZ"/>
              </w:rPr>
              <w:tab/>
            </w:r>
            <w:r w:rsidRPr="00D81F66">
              <w:rPr>
                <w:rStyle w:val="Hypertextovodkaz"/>
                <w:noProof/>
              </w:rPr>
              <w:t>Doplnění vrtné prozkoumanosti</w:t>
            </w:r>
            <w:r>
              <w:rPr>
                <w:noProof/>
                <w:webHidden/>
              </w:rPr>
              <w:tab/>
            </w:r>
            <w:r>
              <w:rPr>
                <w:noProof/>
                <w:webHidden/>
              </w:rPr>
              <w:fldChar w:fldCharType="begin"/>
            </w:r>
            <w:r>
              <w:rPr>
                <w:noProof/>
                <w:webHidden/>
              </w:rPr>
              <w:instrText xml:space="preserve"> PAGEREF _Toc26883829 \h </w:instrText>
            </w:r>
            <w:r>
              <w:rPr>
                <w:noProof/>
                <w:webHidden/>
              </w:rPr>
            </w:r>
            <w:r>
              <w:rPr>
                <w:noProof/>
                <w:webHidden/>
              </w:rPr>
              <w:fldChar w:fldCharType="separate"/>
            </w:r>
            <w:r>
              <w:rPr>
                <w:noProof/>
                <w:webHidden/>
              </w:rPr>
              <w:t>10</w:t>
            </w:r>
            <w:r>
              <w:rPr>
                <w:noProof/>
                <w:webHidden/>
              </w:rPr>
              <w:fldChar w:fldCharType="end"/>
            </w:r>
          </w:hyperlink>
        </w:p>
        <w:p w14:paraId="770F8117" w14:textId="1B62A1C2"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30" w:history="1">
            <w:r w:rsidRPr="00D81F66">
              <w:rPr>
                <w:rStyle w:val="Hypertextovodkaz"/>
                <w:noProof/>
              </w:rPr>
              <w:t>3.3</w:t>
            </w:r>
            <w:r>
              <w:rPr>
                <w:rFonts w:asciiTheme="minorHAnsi" w:eastAsiaTheme="minorEastAsia" w:hAnsiTheme="minorHAnsi" w:cstheme="minorBidi"/>
                <w:noProof/>
                <w:szCs w:val="22"/>
                <w:lang w:eastAsia="cs-CZ"/>
              </w:rPr>
              <w:tab/>
            </w:r>
            <w:r w:rsidRPr="00D81F66">
              <w:rPr>
                <w:rStyle w:val="Hypertextovodkaz"/>
                <w:noProof/>
              </w:rPr>
              <w:t>Identifikace hodnot a vlastností území</w:t>
            </w:r>
            <w:r>
              <w:rPr>
                <w:noProof/>
                <w:webHidden/>
              </w:rPr>
              <w:tab/>
            </w:r>
            <w:r>
              <w:rPr>
                <w:noProof/>
                <w:webHidden/>
              </w:rPr>
              <w:fldChar w:fldCharType="begin"/>
            </w:r>
            <w:r>
              <w:rPr>
                <w:noProof/>
                <w:webHidden/>
              </w:rPr>
              <w:instrText xml:space="preserve"> PAGEREF _Toc26883830 \h </w:instrText>
            </w:r>
            <w:r>
              <w:rPr>
                <w:noProof/>
                <w:webHidden/>
              </w:rPr>
            </w:r>
            <w:r>
              <w:rPr>
                <w:noProof/>
                <w:webHidden/>
              </w:rPr>
              <w:fldChar w:fldCharType="separate"/>
            </w:r>
            <w:r>
              <w:rPr>
                <w:noProof/>
                <w:webHidden/>
              </w:rPr>
              <w:t>11</w:t>
            </w:r>
            <w:r>
              <w:rPr>
                <w:noProof/>
                <w:webHidden/>
              </w:rPr>
              <w:fldChar w:fldCharType="end"/>
            </w:r>
          </w:hyperlink>
        </w:p>
        <w:p w14:paraId="28D837F5" w14:textId="7E90DE9A"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31" w:history="1">
            <w:r w:rsidRPr="00D81F66">
              <w:rPr>
                <w:rStyle w:val="Hypertextovodkaz"/>
                <w:noProof/>
                <w14:scene3d>
                  <w14:camera w14:prst="orthographicFront"/>
                  <w14:lightRig w14:rig="threePt" w14:dir="t">
                    <w14:rot w14:lat="0" w14:lon="0" w14:rev="0"/>
                  </w14:lightRig>
                </w14:scene3d>
              </w:rPr>
              <w:t>3.3.1</w:t>
            </w:r>
            <w:r>
              <w:rPr>
                <w:rFonts w:asciiTheme="minorHAnsi" w:eastAsiaTheme="minorEastAsia" w:hAnsiTheme="minorHAnsi" w:cstheme="minorBidi"/>
                <w:noProof/>
                <w:szCs w:val="22"/>
                <w:lang w:eastAsia="cs-CZ"/>
              </w:rPr>
              <w:tab/>
            </w:r>
            <w:r w:rsidRPr="00D81F66">
              <w:rPr>
                <w:rStyle w:val="Hypertextovodkaz"/>
                <w:noProof/>
              </w:rPr>
              <w:t>Vodní toky</w:t>
            </w:r>
            <w:r>
              <w:rPr>
                <w:noProof/>
                <w:webHidden/>
              </w:rPr>
              <w:tab/>
            </w:r>
            <w:r>
              <w:rPr>
                <w:noProof/>
                <w:webHidden/>
              </w:rPr>
              <w:fldChar w:fldCharType="begin"/>
            </w:r>
            <w:r>
              <w:rPr>
                <w:noProof/>
                <w:webHidden/>
              </w:rPr>
              <w:instrText xml:space="preserve"> PAGEREF _Toc26883831 \h </w:instrText>
            </w:r>
            <w:r>
              <w:rPr>
                <w:noProof/>
                <w:webHidden/>
              </w:rPr>
            </w:r>
            <w:r>
              <w:rPr>
                <w:noProof/>
                <w:webHidden/>
              </w:rPr>
              <w:fldChar w:fldCharType="separate"/>
            </w:r>
            <w:r>
              <w:rPr>
                <w:noProof/>
                <w:webHidden/>
              </w:rPr>
              <w:t>11</w:t>
            </w:r>
            <w:r>
              <w:rPr>
                <w:noProof/>
                <w:webHidden/>
              </w:rPr>
              <w:fldChar w:fldCharType="end"/>
            </w:r>
          </w:hyperlink>
        </w:p>
        <w:p w14:paraId="09E77B5D" w14:textId="4CE347DF"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32" w:history="1">
            <w:r w:rsidRPr="00D81F66">
              <w:rPr>
                <w:rStyle w:val="Hypertextovodkaz"/>
                <w:noProof/>
                <w14:scene3d>
                  <w14:camera w14:prst="orthographicFront"/>
                  <w14:lightRig w14:rig="threePt" w14:dir="t">
                    <w14:rot w14:lat="0" w14:lon="0" w14:rev="0"/>
                  </w14:lightRig>
                </w14:scene3d>
              </w:rPr>
              <w:t>3.3.2</w:t>
            </w:r>
            <w:r>
              <w:rPr>
                <w:rFonts w:asciiTheme="minorHAnsi" w:eastAsiaTheme="minorEastAsia" w:hAnsiTheme="minorHAnsi" w:cstheme="minorBidi"/>
                <w:noProof/>
                <w:szCs w:val="22"/>
                <w:lang w:eastAsia="cs-CZ"/>
              </w:rPr>
              <w:tab/>
            </w:r>
            <w:r w:rsidRPr="00D81F66">
              <w:rPr>
                <w:rStyle w:val="Hypertextovodkaz"/>
                <w:noProof/>
              </w:rPr>
              <w:t>Vodní plochy</w:t>
            </w:r>
            <w:r>
              <w:rPr>
                <w:noProof/>
                <w:webHidden/>
              </w:rPr>
              <w:tab/>
            </w:r>
            <w:r>
              <w:rPr>
                <w:noProof/>
                <w:webHidden/>
              </w:rPr>
              <w:fldChar w:fldCharType="begin"/>
            </w:r>
            <w:r>
              <w:rPr>
                <w:noProof/>
                <w:webHidden/>
              </w:rPr>
              <w:instrText xml:space="preserve"> PAGEREF _Toc26883832 \h </w:instrText>
            </w:r>
            <w:r>
              <w:rPr>
                <w:noProof/>
                <w:webHidden/>
              </w:rPr>
            </w:r>
            <w:r>
              <w:rPr>
                <w:noProof/>
                <w:webHidden/>
              </w:rPr>
              <w:fldChar w:fldCharType="separate"/>
            </w:r>
            <w:r>
              <w:rPr>
                <w:noProof/>
                <w:webHidden/>
              </w:rPr>
              <w:t>13</w:t>
            </w:r>
            <w:r>
              <w:rPr>
                <w:noProof/>
                <w:webHidden/>
              </w:rPr>
              <w:fldChar w:fldCharType="end"/>
            </w:r>
          </w:hyperlink>
        </w:p>
        <w:p w14:paraId="10744B98" w14:textId="02570AA4"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33" w:history="1">
            <w:r w:rsidRPr="00D81F66">
              <w:rPr>
                <w:rStyle w:val="Hypertextovodkaz"/>
                <w:noProof/>
                <w14:scene3d>
                  <w14:camera w14:prst="orthographicFront"/>
                  <w14:lightRig w14:rig="threePt" w14:dir="t">
                    <w14:rot w14:lat="0" w14:lon="0" w14:rev="0"/>
                  </w14:lightRig>
                </w14:scene3d>
              </w:rPr>
              <w:t>3.3.3</w:t>
            </w:r>
            <w:r>
              <w:rPr>
                <w:rFonts w:asciiTheme="minorHAnsi" w:eastAsiaTheme="minorEastAsia" w:hAnsiTheme="minorHAnsi" w:cstheme="minorBidi"/>
                <w:noProof/>
                <w:szCs w:val="22"/>
                <w:lang w:eastAsia="cs-CZ"/>
              </w:rPr>
              <w:tab/>
            </w:r>
            <w:r w:rsidRPr="00D81F66">
              <w:rPr>
                <w:rStyle w:val="Hypertextovodkaz"/>
                <w:noProof/>
              </w:rPr>
              <w:t>Pozůstatky malých vodních nádrží</w:t>
            </w:r>
            <w:r>
              <w:rPr>
                <w:noProof/>
                <w:webHidden/>
              </w:rPr>
              <w:tab/>
            </w:r>
            <w:r>
              <w:rPr>
                <w:noProof/>
                <w:webHidden/>
              </w:rPr>
              <w:fldChar w:fldCharType="begin"/>
            </w:r>
            <w:r>
              <w:rPr>
                <w:noProof/>
                <w:webHidden/>
              </w:rPr>
              <w:instrText xml:space="preserve"> PAGEREF _Toc26883833 \h </w:instrText>
            </w:r>
            <w:r>
              <w:rPr>
                <w:noProof/>
                <w:webHidden/>
              </w:rPr>
            </w:r>
            <w:r>
              <w:rPr>
                <w:noProof/>
                <w:webHidden/>
              </w:rPr>
              <w:fldChar w:fldCharType="separate"/>
            </w:r>
            <w:r>
              <w:rPr>
                <w:noProof/>
                <w:webHidden/>
              </w:rPr>
              <w:t>14</w:t>
            </w:r>
            <w:r>
              <w:rPr>
                <w:noProof/>
                <w:webHidden/>
              </w:rPr>
              <w:fldChar w:fldCharType="end"/>
            </w:r>
          </w:hyperlink>
        </w:p>
        <w:p w14:paraId="5884D185" w14:textId="3CFA8F1D"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34" w:history="1">
            <w:r w:rsidRPr="00D81F66">
              <w:rPr>
                <w:rStyle w:val="Hypertextovodkaz"/>
                <w:noProof/>
                <w14:scene3d>
                  <w14:camera w14:prst="orthographicFront"/>
                  <w14:lightRig w14:rig="threePt" w14:dir="t">
                    <w14:rot w14:lat="0" w14:lon="0" w14:rev="0"/>
                  </w14:lightRig>
                </w14:scene3d>
              </w:rPr>
              <w:t>3.3.4</w:t>
            </w:r>
            <w:r>
              <w:rPr>
                <w:rFonts w:asciiTheme="minorHAnsi" w:eastAsiaTheme="minorEastAsia" w:hAnsiTheme="minorHAnsi" w:cstheme="minorBidi"/>
                <w:noProof/>
                <w:szCs w:val="22"/>
                <w:lang w:eastAsia="cs-CZ"/>
              </w:rPr>
              <w:tab/>
            </w:r>
            <w:r w:rsidRPr="00D81F66">
              <w:rPr>
                <w:rStyle w:val="Hypertextovodkaz"/>
                <w:noProof/>
              </w:rPr>
              <w:t>Mokřady</w:t>
            </w:r>
            <w:r>
              <w:rPr>
                <w:noProof/>
                <w:webHidden/>
              </w:rPr>
              <w:tab/>
            </w:r>
            <w:r>
              <w:rPr>
                <w:noProof/>
                <w:webHidden/>
              </w:rPr>
              <w:fldChar w:fldCharType="begin"/>
            </w:r>
            <w:r>
              <w:rPr>
                <w:noProof/>
                <w:webHidden/>
              </w:rPr>
              <w:instrText xml:space="preserve"> PAGEREF _Toc26883834 \h </w:instrText>
            </w:r>
            <w:r>
              <w:rPr>
                <w:noProof/>
                <w:webHidden/>
              </w:rPr>
            </w:r>
            <w:r>
              <w:rPr>
                <w:noProof/>
                <w:webHidden/>
              </w:rPr>
              <w:fldChar w:fldCharType="separate"/>
            </w:r>
            <w:r>
              <w:rPr>
                <w:noProof/>
                <w:webHidden/>
              </w:rPr>
              <w:t>14</w:t>
            </w:r>
            <w:r>
              <w:rPr>
                <w:noProof/>
                <w:webHidden/>
              </w:rPr>
              <w:fldChar w:fldCharType="end"/>
            </w:r>
          </w:hyperlink>
        </w:p>
        <w:p w14:paraId="7A66CA35" w14:textId="4A9CEFDD"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35" w:history="1">
            <w:r w:rsidRPr="00D81F66">
              <w:rPr>
                <w:rStyle w:val="Hypertextovodkaz"/>
                <w:noProof/>
                <w14:scene3d>
                  <w14:camera w14:prst="orthographicFront"/>
                  <w14:lightRig w14:rig="threePt" w14:dir="t">
                    <w14:rot w14:lat="0" w14:lon="0" w14:rev="0"/>
                  </w14:lightRig>
                </w14:scene3d>
              </w:rPr>
              <w:t>3.3.5</w:t>
            </w:r>
            <w:r>
              <w:rPr>
                <w:rFonts w:asciiTheme="minorHAnsi" w:eastAsiaTheme="minorEastAsia" w:hAnsiTheme="minorHAnsi" w:cstheme="minorBidi"/>
                <w:noProof/>
                <w:szCs w:val="22"/>
                <w:lang w:eastAsia="cs-CZ"/>
              </w:rPr>
              <w:tab/>
            </w:r>
            <w:r w:rsidRPr="00D81F66">
              <w:rPr>
                <w:rStyle w:val="Hypertextovodkaz"/>
                <w:noProof/>
              </w:rPr>
              <w:t>Významné krajinné prvky</w:t>
            </w:r>
            <w:r>
              <w:rPr>
                <w:noProof/>
                <w:webHidden/>
              </w:rPr>
              <w:tab/>
            </w:r>
            <w:r>
              <w:rPr>
                <w:noProof/>
                <w:webHidden/>
              </w:rPr>
              <w:fldChar w:fldCharType="begin"/>
            </w:r>
            <w:r>
              <w:rPr>
                <w:noProof/>
                <w:webHidden/>
              </w:rPr>
              <w:instrText xml:space="preserve"> PAGEREF _Toc26883835 \h </w:instrText>
            </w:r>
            <w:r>
              <w:rPr>
                <w:noProof/>
                <w:webHidden/>
              </w:rPr>
            </w:r>
            <w:r>
              <w:rPr>
                <w:noProof/>
                <w:webHidden/>
              </w:rPr>
              <w:fldChar w:fldCharType="separate"/>
            </w:r>
            <w:r>
              <w:rPr>
                <w:noProof/>
                <w:webHidden/>
              </w:rPr>
              <w:t>15</w:t>
            </w:r>
            <w:r>
              <w:rPr>
                <w:noProof/>
                <w:webHidden/>
              </w:rPr>
              <w:fldChar w:fldCharType="end"/>
            </w:r>
          </w:hyperlink>
        </w:p>
        <w:p w14:paraId="54684CDD" w14:textId="3F6236D3"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36" w:history="1">
            <w:r w:rsidRPr="00D81F66">
              <w:rPr>
                <w:rStyle w:val="Hypertextovodkaz"/>
                <w:noProof/>
                <w14:scene3d>
                  <w14:camera w14:prst="orthographicFront"/>
                  <w14:lightRig w14:rig="threePt" w14:dir="t">
                    <w14:rot w14:lat="0" w14:lon="0" w14:rev="0"/>
                  </w14:lightRig>
                </w14:scene3d>
              </w:rPr>
              <w:t>3.3.6</w:t>
            </w:r>
            <w:r>
              <w:rPr>
                <w:rFonts w:asciiTheme="minorHAnsi" w:eastAsiaTheme="minorEastAsia" w:hAnsiTheme="minorHAnsi" w:cstheme="minorBidi"/>
                <w:noProof/>
                <w:szCs w:val="22"/>
                <w:lang w:eastAsia="cs-CZ"/>
              </w:rPr>
              <w:tab/>
            </w:r>
            <w:r w:rsidRPr="00D81F66">
              <w:rPr>
                <w:rStyle w:val="Hypertextovodkaz"/>
                <w:noProof/>
              </w:rPr>
              <w:t>Památné stromy</w:t>
            </w:r>
            <w:r>
              <w:rPr>
                <w:noProof/>
                <w:webHidden/>
              </w:rPr>
              <w:tab/>
            </w:r>
            <w:r>
              <w:rPr>
                <w:noProof/>
                <w:webHidden/>
              </w:rPr>
              <w:fldChar w:fldCharType="begin"/>
            </w:r>
            <w:r>
              <w:rPr>
                <w:noProof/>
                <w:webHidden/>
              </w:rPr>
              <w:instrText xml:space="preserve"> PAGEREF _Toc26883836 \h </w:instrText>
            </w:r>
            <w:r>
              <w:rPr>
                <w:noProof/>
                <w:webHidden/>
              </w:rPr>
            </w:r>
            <w:r>
              <w:rPr>
                <w:noProof/>
                <w:webHidden/>
              </w:rPr>
              <w:fldChar w:fldCharType="separate"/>
            </w:r>
            <w:r>
              <w:rPr>
                <w:noProof/>
                <w:webHidden/>
              </w:rPr>
              <w:t>17</w:t>
            </w:r>
            <w:r>
              <w:rPr>
                <w:noProof/>
                <w:webHidden/>
              </w:rPr>
              <w:fldChar w:fldCharType="end"/>
            </w:r>
          </w:hyperlink>
        </w:p>
        <w:p w14:paraId="40598CA2" w14:textId="73AC32D1"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37" w:history="1">
            <w:r w:rsidRPr="00D81F66">
              <w:rPr>
                <w:rStyle w:val="Hypertextovodkaz"/>
                <w:noProof/>
                <w14:scene3d>
                  <w14:camera w14:prst="orthographicFront"/>
                  <w14:lightRig w14:rig="threePt" w14:dir="t">
                    <w14:rot w14:lat="0" w14:lon="0" w14:rev="0"/>
                  </w14:lightRig>
                </w14:scene3d>
              </w:rPr>
              <w:t>3.3.7</w:t>
            </w:r>
            <w:r>
              <w:rPr>
                <w:rFonts w:asciiTheme="minorHAnsi" w:eastAsiaTheme="minorEastAsia" w:hAnsiTheme="minorHAnsi" w:cstheme="minorBidi"/>
                <w:noProof/>
                <w:szCs w:val="22"/>
                <w:lang w:eastAsia="cs-CZ"/>
              </w:rPr>
              <w:tab/>
            </w:r>
            <w:r w:rsidRPr="00D81F66">
              <w:rPr>
                <w:rStyle w:val="Hypertextovodkaz"/>
                <w:noProof/>
              </w:rPr>
              <w:t>Územní systém ekologické stability</w:t>
            </w:r>
            <w:r>
              <w:rPr>
                <w:noProof/>
                <w:webHidden/>
              </w:rPr>
              <w:tab/>
            </w:r>
            <w:r>
              <w:rPr>
                <w:noProof/>
                <w:webHidden/>
              </w:rPr>
              <w:fldChar w:fldCharType="begin"/>
            </w:r>
            <w:r>
              <w:rPr>
                <w:noProof/>
                <w:webHidden/>
              </w:rPr>
              <w:instrText xml:space="preserve"> PAGEREF _Toc26883837 \h </w:instrText>
            </w:r>
            <w:r>
              <w:rPr>
                <w:noProof/>
                <w:webHidden/>
              </w:rPr>
            </w:r>
            <w:r>
              <w:rPr>
                <w:noProof/>
                <w:webHidden/>
              </w:rPr>
              <w:fldChar w:fldCharType="separate"/>
            </w:r>
            <w:r>
              <w:rPr>
                <w:noProof/>
                <w:webHidden/>
              </w:rPr>
              <w:t>17</w:t>
            </w:r>
            <w:r>
              <w:rPr>
                <w:noProof/>
                <w:webHidden/>
              </w:rPr>
              <w:fldChar w:fldCharType="end"/>
            </w:r>
          </w:hyperlink>
        </w:p>
        <w:p w14:paraId="4674EE3B" w14:textId="61AAF919"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38" w:history="1">
            <w:r w:rsidRPr="00D81F66">
              <w:rPr>
                <w:rStyle w:val="Hypertextovodkaz"/>
                <w:noProof/>
                <w14:scene3d>
                  <w14:camera w14:prst="orthographicFront"/>
                  <w14:lightRig w14:rig="threePt" w14:dir="t">
                    <w14:rot w14:lat="0" w14:lon="0" w14:rev="0"/>
                  </w14:lightRig>
                </w14:scene3d>
              </w:rPr>
              <w:t>3.3.8</w:t>
            </w:r>
            <w:r>
              <w:rPr>
                <w:rFonts w:asciiTheme="minorHAnsi" w:eastAsiaTheme="minorEastAsia" w:hAnsiTheme="minorHAnsi" w:cstheme="minorBidi"/>
                <w:noProof/>
                <w:szCs w:val="22"/>
                <w:lang w:eastAsia="cs-CZ"/>
              </w:rPr>
              <w:tab/>
            </w:r>
            <w:r w:rsidRPr="00D81F66">
              <w:rPr>
                <w:rStyle w:val="Hypertextovodkaz"/>
                <w:noProof/>
              </w:rPr>
              <w:t>Ostatní chráněná území</w:t>
            </w:r>
            <w:r>
              <w:rPr>
                <w:noProof/>
                <w:webHidden/>
              </w:rPr>
              <w:tab/>
            </w:r>
            <w:r>
              <w:rPr>
                <w:noProof/>
                <w:webHidden/>
              </w:rPr>
              <w:fldChar w:fldCharType="begin"/>
            </w:r>
            <w:r>
              <w:rPr>
                <w:noProof/>
                <w:webHidden/>
              </w:rPr>
              <w:instrText xml:space="preserve"> PAGEREF _Toc26883838 \h </w:instrText>
            </w:r>
            <w:r>
              <w:rPr>
                <w:noProof/>
                <w:webHidden/>
              </w:rPr>
            </w:r>
            <w:r>
              <w:rPr>
                <w:noProof/>
                <w:webHidden/>
              </w:rPr>
              <w:fldChar w:fldCharType="separate"/>
            </w:r>
            <w:r>
              <w:rPr>
                <w:noProof/>
                <w:webHidden/>
              </w:rPr>
              <w:t>17</w:t>
            </w:r>
            <w:r>
              <w:rPr>
                <w:noProof/>
                <w:webHidden/>
              </w:rPr>
              <w:fldChar w:fldCharType="end"/>
            </w:r>
          </w:hyperlink>
        </w:p>
        <w:p w14:paraId="0EE41CF0" w14:textId="5892795F"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39" w:history="1">
            <w:r w:rsidRPr="00D81F66">
              <w:rPr>
                <w:rStyle w:val="Hypertextovodkaz"/>
                <w:noProof/>
                <w14:scene3d>
                  <w14:camera w14:prst="orthographicFront"/>
                  <w14:lightRig w14:rig="threePt" w14:dir="t">
                    <w14:rot w14:lat="0" w14:lon="0" w14:rev="0"/>
                  </w14:lightRig>
                </w14:scene3d>
              </w:rPr>
              <w:t>3.3.9</w:t>
            </w:r>
            <w:r>
              <w:rPr>
                <w:rFonts w:asciiTheme="minorHAnsi" w:eastAsiaTheme="minorEastAsia" w:hAnsiTheme="minorHAnsi" w:cstheme="minorBidi"/>
                <w:noProof/>
                <w:szCs w:val="22"/>
                <w:lang w:eastAsia="cs-CZ"/>
              </w:rPr>
              <w:tab/>
            </w:r>
            <w:r w:rsidRPr="00D81F66">
              <w:rPr>
                <w:rStyle w:val="Hypertextovodkaz"/>
                <w:noProof/>
              </w:rPr>
              <w:t>Plochy zeleně</w:t>
            </w:r>
            <w:r>
              <w:rPr>
                <w:noProof/>
                <w:webHidden/>
              </w:rPr>
              <w:tab/>
            </w:r>
            <w:r>
              <w:rPr>
                <w:noProof/>
                <w:webHidden/>
              </w:rPr>
              <w:fldChar w:fldCharType="begin"/>
            </w:r>
            <w:r>
              <w:rPr>
                <w:noProof/>
                <w:webHidden/>
              </w:rPr>
              <w:instrText xml:space="preserve"> PAGEREF _Toc26883839 \h </w:instrText>
            </w:r>
            <w:r>
              <w:rPr>
                <w:noProof/>
                <w:webHidden/>
              </w:rPr>
            </w:r>
            <w:r>
              <w:rPr>
                <w:noProof/>
                <w:webHidden/>
              </w:rPr>
              <w:fldChar w:fldCharType="separate"/>
            </w:r>
            <w:r>
              <w:rPr>
                <w:noProof/>
                <w:webHidden/>
              </w:rPr>
              <w:t>17</w:t>
            </w:r>
            <w:r>
              <w:rPr>
                <w:noProof/>
                <w:webHidden/>
              </w:rPr>
              <w:fldChar w:fldCharType="end"/>
            </w:r>
          </w:hyperlink>
        </w:p>
        <w:p w14:paraId="6036CBF2" w14:textId="4CEDC738" w:rsidR="00B25BFA" w:rsidRDefault="00B25BFA">
          <w:pPr>
            <w:pStyle w:val="Obsah3"/>
            <w:tabs>
              <w:tab w:val="left" w:pos="1320"/>
              <w:tab w:val="right" w:leader="dot" w:pos="8777"/>
            </w:tabs>
            <w:rPr>
              <w:rFonts w:asciiTheme="minorHAnsi" w:eastAsiaTheme="minorEastAsia" w:hAnsiTheme="minorHAnsi" w:cstheme="minorBidi"/>
              <w:noProof/>
              <w:szCs w:val="22"/>
              <w:lang w:eastAsia="cs-CZ"/>
            </w:rPr>
          </w:pPr>
          <w:hyperlink w:anchor="_Toc26883840" w:history="1">
            <w:r w:rsidRPr="00D81F66">
              <w:rPr>
                <w:rStyle w:val="Hypertextovodkaz"/>
                <w:noProof/>
                <w14:scene3d>
                  <w14:camera w14:prst="orthographicFront"/>
                  <w14:lightRig w14:rig="threePt" w14:dir="t">
                    <w14:rot w14:lat="0" w14:lon="0" w14:rev="0"/>
                  </w14:lightRig>
                </w14:scene3d>
              </w:rPr>
              <w:t>3.3.10</w:t>
            </w:r>
            <w:r>
              <w:rPr>
                <w:rFonts w:asciiTheme="minorHAnsi" w:eastAsiaTheme="minorEastAsia" w:hAnsiTheme="minorHAnsi" w:cstheme="minorBidi"/>
                <w:noProof/>
                <w:szCs w:val="22"/>
                <w:lang w:eastAsia="cs-CZ"/>
              </w:rPr>
              <w:tab/>
            </w:r>
            <w:r w:rsidRPr="00D81F66">
              <w:rPr>
                <w:rStyle w:val="Hypertextovodkaz"/>
                <w:noProof/>
              </w:rPr>
              <w:t>Prameny, studánky</w:t>
            </w:r>
            <w:r>
              <w:rPr>
                <w:noProof/>
                <w:webHidden/>
              </w:rPr>
              <w:tab/>
            </w:r>
            <w:r>
              <w:rPr>
                <w:noProof/>
                <w:webHidden/>
              </w:rPr>
              <w:fldChar w:fldCharType="begin"/>
            </w:r>
            <w:r>
              <w:rPr>
                <w:noProof/>
                <w:webHidden/>
              </w:rPr>
              <w:instrText xml:space="preserve"> PAGEREF _Toc26883840 \h </w:instrText>
            </w:r>
            <w:r>
              <w:rPr>
                <w:noProof/>
                <w:webHidden/>
              </w:rPr>
            </w:r>
            <w:r>
              <w:rPr>
                <w:noProof/>
                <w:webHidden/>
              </w:rPr>
              <w:fldChar w:fldCharType="separate"/>
            </w:r>
            <w:r>
              <w:rPr>
                <w:noProof/>
                <w:webHidden/>
              </w:rPr>
              <w:t>18</w:t>
            </w:r>
            <w:r>
              <w:rPr>
                <w:noProof/>
                <w:webHidden/>
              </w:rPr>
              <w:fldChar w:fldCharType="end"/>
            </w:r>
          </w:hyperlink>
        </w:p>
        <w:p w14:paraId="313AFBED" w14:textId="4E8C0EAF"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41" w:history="1">
            <w:r w:rsidRPr="00D81F66">
              <w:rPr>
                <w:rStyle w:val="Hypertextovodkaz"/>
                <w:noProof/>
              </w:rPr>
              <w:t>3.4</w:t>
            </w:r>
            <w:r>
              <w:rPr>
                <w:rFonts w:asciiTheme="minorHAnsi" w:eastAsiaTheme="minorEastAsia" w:hAnsiTheme="minorHAnsi" w:cstheme="minorBidi"/>
                <w:noProof/>
                <w:szCs w:val="22"/>
                <w:lang w:eastAsia="cs-CZ"/>
              </w:rPr>
              <w:tab/>
            </w:r>
            <w:r w:rsidRPr="00D81F66">
              <w:rPr>
                <w:rStyle w:val="Hypertextovodkaz"/>
                <w:noProof/>
              </w:rPr>
              <w:t>Rozbor požadavků na změny v území</w:t>
            </w:r>
            <w:r>
              <w:rPr>
                <w:noProof/>
                <w:webHidden/>
              </w:rPr>
              <w:tab/>
            </w:r>
            <w:r>
              <w:rPr>
                <w:noProof/>
                <w:webHidden/>
              </w:rPr>
              <w:fldChar w:fldCharType="begin"/>
            </w:r>
            <w:r>
              <w:rPr>
                <w:noProof/>
                <w:webHidden/>
              </w:rPr>
              <w:instrText xml:space="preserve"> PAGEREF _Toc26883841 \h </w:instrText>
            </w:r>
            <w:r>
              <w:rPr>
                <w:noProof/>
                <w:webHidden/>
              </w:rPr>
            </w:r>
            <w:r>
              <w:rPr>
                <w:noProof/>
                <w:webHidden/>
              </w:rPr>
              <w:fldChar w:fldCharType="separate"/>
            </w:r>
            <w:r>
              <w:rPr>
                <w:noProof/>
                <w:webHidden/>
              </w:rPr>
              <w:t>18</w:t>
            </w:r>
            <w:r>
              <w:rPr>
                <w:noProof/>
                <w:webHidden/>
              </w:rPr>
              <w:fldChar w:fldCharType="end"/>
            </w:r>
          </w:hyperlink>
        </w:p>
        <w:p w14:paraId="3EDF73FC" w14:textId="1953C0F2"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42" w:history="1">
            <w:r w:rsidRPr="00D81F66">
              <w:rPr>
                <w:rStyle w:val="Hypertextovodkaz"/>
                <w:noProof/>
                <w14:scene3d>
                  <w14:camera w14:prst="orthographicFront"/>
                  <w14:lightRig w14:rig="threePt" w14:dir="t">
                    <w14:rot w14:lat="0" w14:lon="0" w14:rev="0"/>
                  </w14:lightRig>
                </w14:scene3d>
              </w:rPr>
              <w:t>3.4.1</w:t>
            </w:r>
            <w:r>
              <w:rPr>
                <w:rFonts w:asciiTheme="minorHAnsi" w:eastAsiaTheme="minorEastAsia" w:hAnsiTheme="minorHAnsi" w:cstheme="minorBidi"/>
                <w:noProof/>
                <w:szCs w:val="22"/>
                <w:lang w:eastAsia="cs-CZ"/>
              </w:rPr>
              <w:tab/>
            </w:r>
            <w:r w:rsidRPr="00D81F66">
              <w:rPr>
                <w:rStyle w:val="Hypertextovodkaz"/>
                <w:noProof/>
              </w:rPr>
              <w:t>Politika územního rozvoje ČR</w:t>
            </w:r>
            <w:r>
              <w:rPr>
                <w:noProof/>
                <w:webHidden/>
              </w:rPr>
              <w:tab/>
            </w:r>
            <w:r>
              <w:rPr>
                <w:noProof/>
                <w:webHidden/>
              </w:rPr>
              <w:fldChar w:fldCharType="begin"/>
            </w:r>
            <w:r>
              <w:rPr>
                <w:noProof/>
                <w:webHidden/>
              </w:rPr>
              <w:instrText xml:space="preserve"> PAGEREF _Toc26883842 \h </w:instrText>
            </w:r>
            <w:r>
              <w:rPr>
                <w:noProof/>
                <w:webHidden/>
              </w:rPr>
            </w:r>
            <w:r>
              <w:rPr>
                <w:noProof/>
                <w:webHidden/>
              </w:rPr>
              <w:fldChar w:fldCharType="separate"/>
            </w:r>
            <w:r>
              <w:rPr>
                <w:noProof/>
                <w:webHidden/>
              </w:rPr>
              <w:t>19</w:t>
            </w:r>
            <w:r>
              <w:rPr>
                <w:noProof/>
                <w:webHidden/>
              </w:rPr>
              <w:fldChar w:fldCharType="end"/>
            </w:r>
          </w:hyperlink>
        </w:p>
        <w:p w14:paraId="1D716FED" w14:textId="4F7BFE89"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43" w:history="1">
            <w:r w:rsidRPr="00D81F66">
              <w:rPr>
                <w:rStyle w:val="Hypertextovodkaz"/>
                <w:noProof/>
                <w14:scene3d>
                  <w14:camera w14:prst="orthographicFront"/>
                  <w14:lightRig w14:rig="threePt" w14:dir="t">
                    <w14:rot w14:lat="0" w14:lon="0" w14:rev="0"/>
                  </w14:lightRig>
                </w14:scene3d>
              </w:rPr>
              <w:t>3.4.2</w:t>
            </w:r>
            <w:r>
              <w:rPr>
                <w:rFonts w:asciiTheme="minorHAnsi" w:eastAsiaTheme="minorEastAsia" w:hAnsiTheme="minorHAnsi" w:cstheme="minorBidi"/>
                <w:noProof/>
                <w:szCs w:val="22"/>
                <w:lang w:eastAsia="cs-CZ"/>
              </w:rPr>
              <w:tab/>
            </w:r>
            <w:r w:rsidRPr="00D81F66">
              <w:rPr>
                <w:rStyle w:val="Hypertextovodkaz"/>
                <w:noProof/>
              </w:rPr>
              <w:t>Zásady územního rozvoje MS kraje</w:t>
            </w:r>
            <w:r>
              <w:rPr>
                <w:noProof/>
                <w:webHidden/>
              </w:rPr>
              <w:tab/>
            </w:r>
            <w:r>
              <w:rPr>
                <w:noProof/>
                <w:webHidden/>
              </w:rPr>
              <w:fldChar w:fldCharType="begin"/>
            </w:r>
            <w:r>
              <w:rPr>
                <w:noProof/>
                <w:webHidden/>
              </w:rPr>
              <w:instrText xml:space="preserve"> PAGEREF _Toc26883843 \h </w:instrText>
            </w:r>
            <w:r>
              <w:rPr>
                <w:noProof/>
                <w:webHidden/>
              </w:rPr>
            </w:r>
            <w:r>
              <w:rPr>
                <w:noProof/>
                <w:webHidden/>
              </w:rPr>
              <w:fldChar w:fldCharType="separate"/>
            </w:r>
            <w:r>
              <w:rPr>
                <w:noProof/>
                <w:webHidden/>
              </w:rPr>
              <w:t>20</w:t>
            </w:r>
            <w:r>
              <w:rPr>
                <w:noProof/>
                <w:webHidden/>
              </w:rPr>
              <w:fldChar w:fldCharType="end"/>
            </w:r>
          </w:hyperlink>
        </w:p>
        <w:p w14:paraId="23DFA7B9" w14:textId="4561E548"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44" w:history="1">
            <w:r w:rsidRPr="00D81F66">
              <w:rPr>
                <w:rStyle w:val="Hypertextovodkaz"/>
                <w:noProof/>
                <w14:scene3d>
                  <w14:camera w14:prst="orthographicFront"/>
                  <w14:lightRig w14:rig="threePt" w14:dir="t">
                    <w14:rot w14:lat="0" w14:lon="0" w14:rev="0"/>
                  </w14:lightRig>
                </w14:scene3d>
              </w:rPr>
              <w:t>3.4.3</w:t>
            </w:r>
            <w:r>
              <w:rPr>
                <w:rFonts w:asciiTheme="minorHAnsi" w:eastAsiaTheme="minorEastAsia" w:hAnsiTheme="minorHAnsi" w:cstheme="minorBidi"/>
                <w:noProof/>
                <w:szCs w:val="22"/>
                <w:lang w:eastAsia="cs-CZ"/>
              </w:rPr>
              <w:tab/>
            </w:r>
            <w:r w:rsidRPr="00D81F66">
              <w:rPr>
                <w:rStyle w:val="Hypertextovodkaz"/>
                <w:noProof/>
              </w:rPr>
              <w:t>Územní plán Orlová</w:t>
            </w:r>
            <w:r>
              <w:rPr>
                <w:noProof/>
                <w:webHidden/>
              </w:rPr>
              <w:tab/>
            </w:r>
            <w:r>
              <w:rPr>
                <w:noProof/>
                <w:webHidden/>
              </w:rPr>
              <w:fldChar w:fldCharType="begin"/>
            </w:r>
            <w:r>
              <w:rPr>
                <w:noProof/>
                <w:webHidden/>
              </w:rPr>
              <w:instrText xml:space="preserve"> PAGEREF _Toc26883844 \h </w:instrText>
            </w:r>
            <w:r>
              <w:rPr>
                <w:noProof/>
                <w:webHidden/>
              </w:rPr>
            </w:r>
            <w:r>
              <w:rPr>
                <w:noProof/>
                <w:webHidden/>
              </w:rPr>
              <w:fldChar w:fldCharType="separate"/>
            </w:r>
            <w:r>
              <w:rPr>
                <w:noProof/>
                <w:webHidden/>
              </w:rPr>
              <w:t>22</w:t>
            </w:r>
            <w:r>
              <w:rPr>
                <w:noProof/>
                <w:webHidden/>
              </w:rPr>
              <w:fldChar w:fldCharType="end"/>
            </w:r>
          </w:hyperlink>
        </w:p>
        <w:p w14:paraId="563228C4" w14:textId="3E53E44F"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45" w:history="1">
            <w:r w:rsidRPr="00D81F66">
              <w:rPr>
                <w:rStyle w:val="Hypertextovodkaz"/>
                <w:noProof/>
                <w14:scene3d>
                  <w14:camera w14:prst="orthographicFront"/>
                  <w14:lightRig w14:rig="threePt" w14:dir="t">
                    <w14:rot w14:lat="0" w14:lon="0" w14:rev="0"/>
                  </w14:lightRig>
                </w14:scene3d>
              </w:rPr>
              <w:t>3.4.4</w:t>
            </w:r>
            <w:r>
              <w:rPr>
                <w:rFonts w:asciiTheme="minorHAnsi" w:eastAsiaTheme="minorEastAsia" w:hAnsiTheme="minorHAnsi" w:cstheme="minorBidi"/>
                <w:noProof/>
                <w:szCs w:val="22"/>
                <w:lang w:eastAsia="cs-CZ"/>
              </w:rPr>
              <w:tab/>
            </w:r>
            <w:r w:rsidRPr="00D81F66">
              <w:rPr>
                <w:rStyle w:val="Hypertextovodkaz"/>
                <w:noProof/>
              </w:rPr>
              <w:t>Územní studie – Bytové domy ul. Záchranářů</w:t>
            </w:r>
            <w:r>
              <w:rPr>
                <w:noProof/>
                <w:webHidden/>
              </w:rPr>
              <w:tab/>
            </w:r>
            <w:r>
              <w:rPr>
                <w:noProof/>
                <w:webHidden/>
              </w:rPr>
              <w:fldChar w:fldCharType="begin"/>
            </w:r>
            <w:r>
              <w:rPr>
                <w:noProof/>
                <w:webHidden/>
              </w:rPr>
              <w:instrText xml:space="preserve"> PAGEREF _Toc26883845 \h </w:instrText>
            </w:r>
            <w:r>
              <w:rPr>
                <w:noProof/>
                <w:webHidden/>
              </w:rPr>
            </w:r>
            <w:r>
              <w:rPr>
                <w:noProof/>
                <w:webHidden/>
              </w:rPr>
              <w:fldChar w:fldCharType="separate"/>
            </w:r>
            <w:r>
              <w:rPr>
                <w:noProof/>
                <w:webHidden/>
              </w:rPr>
              <w:t>30</w:t>
            </w:r>
            <w:r>
              <w:rPr>
                <w:noProof/>
                <w:webHidden/>
              </w:rPr>
              <w:fldChar w:fldCharType="end"/>
            </w:r>
          </w:hyperlink>
        </w:p>
        <w:p w14:paraId="5D52C8C2" w14:textId="4C1152E4"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46" w:history="1">
            <w:r w:rsidRPr="00D81F66">
              <w:rPr>
                <w:rStyle w:val="Hypertextovodkaz"/>
                <w:noProof/>
                <w14:scene3d>
                  <w14:camera w14:prst="orthographicFront"/>
                  <w14:lightRig w14:rig="threePt" w14:dir="t">
                    <w14:rot w14:lat="0" w14:lon="0" w14:rev="0"/>
                  </w14:lightRig>
                </w14:scene3d>
              </w:rPr>
              <w:t>3.4.5</w:t>
            </w:r>
            <w:r>
              <w:rPr>
                <w:rFonts w:asciiTheme="minorHAnsi" w:eastAsiaTheme="minorEastAsia" w:hAnsiTheme="minorHAnsi" w:cstheme="minorBidi"/>
                <w:noProof/>
                <w:szCs w:val="22"/>
                <w:lang w:eastAsia="cs-CZ"/>
              </w:rPr>
              <w:tab/>
            </w:r>
            <w:r w:rsidRPr="00D81F66">
              <w:rPr>
                <w:rStyle w:val="Hypertextovodkaz"/>
                <w:noProof/>
              </w:rPr>
              <w:t>Územní studie – Bytové domy Výhoda, ulice Na Vyhlídce</w:t>
            </w:r>
            <w:r>
              <w:rPr>
                <w:noProof/>
                <w:webHidden/>
              </w:rPr>
              <w:tab/>
            </w:r>
            <w:r>
              <w:rPr>
                <w:noProof/>
                <w:webHidden/>
              </w:rPr>
              <w:fldChar w:fldCharType="begin"/>
            </w:r>
            <w:r>
              <w:rPr>
                <w:noProof/>
                <w:webHidden/>
              </w:rPr>
              <w:instrText xml:space="preserve"> PAGEREF _Toc26883846 \h </w:instrText>
            </w:r>
            <w:r>
              <w:rPr>
                <w:noProof/>
                <w:webHidden/>
              </w:rPr>
            </w:r>
            <w:r>
              <w:rPr>
                <w:noProof/>
                <w:webHidden/>
              </w:rPr>
              <w:fldChar w:fldCharType="separate"/>
            </w:r>
            <w:r>
              <w:rPr>
                <w:noProof/>
                <w:webHidden/>
              </w:rPr>
              <w:t>31</w:t>
            </w:r>
            <w:r>
              <w:rPr>
                <w:noProof/>
                <w:webHidden/>
              </w:rPr>
              <w:fldChar w:fldCharType="end"/>
            </w:r>
          </w:hyperlink>
        </w:p>
        <w:p w14:paraId="4BECA759" w14:textId="39410F20"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47" w:history="1">
            <w:r w:rsidRPr="00D81F66">
              <w:rPr>
                <w:rStyle w:val="Hypertextovodkaz"/>
                <w:noProof/>
                <w14:scene3d>
                  <w14:camera w14:prst="orthographicFront"/>
                  <w14:lightRig w14:rig="threePt" w14:dir="t">
                    <w14:rot w14:lat="0" w14:lon="0" w14:rev="0"/>
                  </w14:lightRig>
                </w14:scene3d>
              </w:rPr>
              <w:t>3.4.6</w:t>
            </w:r>
            <w:r>
              <w:rPr>
                <w:rFonts w:asciiTheme="minorHAnsi" w:eastAsiaTheme="minorEastAsia" w:hAnsiTheme="minorHAnsi" w:cstheme="minorBidi"/>
                <w:noProof/>
                <w:szCs w:val="22"/>
                <w:lang w:eastAsia="cs-CZ"/>
              </w:rPr>
              <w:tab/>
            </w:r>
            <w:r w:rsidRPr="00D81F66">
              <w:rPr>
                <w:rStyle w:val="Hypertextovodkaz"/>
                <w:noProof/>
              </w:rPr>
              <w:t>Územní studie – Bytové domy ul. Sadová</w:t>
            </w:r>
            <w:r>
              <w:rPr>
                <w:noProof/>
                <w:webHidden/>
              </w:rPr>
              <w:tab/>
            </w:r>
            <w:r>
              <w:rPr>
                <w:noProof/>
                <w:webHidden/>
              </w:rPr>
              <w:fldChar w:fldCharType="begin"/>
            </w:r>
            <w:r>
              <w:rPr>
                <w:noProof/>
                <w:webHidden/>
              </w:rPr>
              <w:instrText xml:space="preserve"> PAGEREF _Toc26883847 \h </w:instrText>
            </w:r>
            <w:r>
              <w:rPr>
                <w:noProof/>
                <w:webHidden/>
              </w:rPr>
            </w:r>
            <w:r>
              <w:rPr>
                <w:noProof/>
                <w:webHidden/>
              </w:rPr>
              <w:fldChar w:fldCharType="separate"/>
            </w:r>
            <w:r>
              <w:rPr>
                <w:noProof/>
                <w:webHidden/>
              </w:rPr>
              <w:t>32</w:t>
            </w:r>
            <w:r>
              <w:rPr>
                <w:noProof/>
                <w:webHidden/>
              </w:rPr>
              <w:fldChar w:fldCharType="end"/>
            </w:r>
          </w:hyperlink>
        </w:p>
        <w:p w14:paraId="50DCD840" w14:textId="4FBADF52"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48" w:history="1">
            <w:r w:rsidRPr="00D81F66">
              <w:rPr>
                <w:rStyle w:val="Hypertextovodkaz"/>
                <w:noProof/>
                <w14:scene3d>
                  <w14:camera w14:prst="orthographicFront"/>
                  <w14:lightRig w14:rig="threePt" w14:dir="t">
                    <w14:rot w14:lat="0" w14:lon="0" w14:rev="0"/>
                  </w14:lightRig>
                </w14:scene3d>
              </w:rPr>
              <w:t>3.4.7</w:t>
            </w:r>
            <w:r>
              <w:rPr>
                <w:rFonts w:asciiTheme="minorHAnsi" w:eastAsiaTheme="minorEastAsia" w:hAnsiTheme="minorHAnsi" w:cstheme="minorBidi"/>
                <w:noProof/>
                <w:szCs w:val="22"/>
                <w:lang w:eastAsia="cs-CZ"/>
              </w:rPr>
              <w:tab/>
            </w:r>
            <w:r w:rsidRPr="00D81F66">
              <w:rPr>
                <w:rStyle w:val="Hypertextovodkaz"/>
                <w:noProof/>
              </w:rPr>
              <w:t>Regulační plán – Historického centra Orlové</w:t>
            </w:r>
            <w:r>
              <w:rPr>
                <w:noProof/>
                <w:webHidden/>
              </w:rPr>
              <w:tab/>
            </w:r>
            <w:r>
              <w:rPr>
                <w:noProof/>
                <w:webHidden/>
              </w:rPr>
              <w:fldChar w:fldCharType="begin"/>
            </w:r>
            <w:r>
              <w:rPr>
                <w:noProof/>
                <w:webHidden/>
              </w:rPr>
              <w:instrText xml:space="preserve"> PAGEREF _Toc26883848 \h </w:instrText>
            </w:r>
            <w:r>
              <w:rPr>
                <w:noProof/>
                <w:webHidden/>
              </w:rPr>
            </w:r>
            <w:r>
              <w:rPr>
                <w:noProof/>
                <w:webHidden/>
              </w:rPr>
              <w:fldChar w:fldCharType="separate"/>
            </w:r>
            <w:r>
              <w:rPr>
                <w:noProof/>
                <w:webHidden/>
              </w:rPr>
              <w:t>32</w:t>
            </w:r>
            <w:r>
              <w:rPr>
                <w:noProof/>
                <w:webHidden/>
              </w:rPr>
              <w:fldChar w:fldCharType="end"/>
            </w:r>
          </w:hyperlink>
        </w:p>
        <w:p w14:paraId="4360DDB3" w14:textId="5B43DBB7"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49" w:history="1">
            <w:r w:rsidRPr="00D81F66">
              <w:rPr>
                <w:rStyle w:val="Hypertextovodkaz"/>
                <w:noProof/>
                <w14:scene3d>
                  <w14:camera w14:prst="orthographicFront"/>
                  <w14:lightRig w14:rig="threePt" w14:dir="t">
                    <w14:rot w14:lat="0" w14:lon="0" w14:rev="0"/>
                  </w14:lightRig>
                </w14:scene3d>
              </w:rPr>
              <w:t>3.4.8</w:t>
            </w:r>
            <w:r>
              <w:rPr>
                <w:rFonts w:asciiTheme="minorHAnsi" w:eastAsiaTheme="minorEastAsia" w:hAnsiTheme="minorHAnsi" w:cstheme="minorBidi"/>
                <w:noProof/>
                <w:szCs w:val="22"/>
                <w:lang w:eastAsia="cs-CZ"/>
              </w:rPr>
              <w:tab/>
            </w:r>
            <w:r w:rsidRPr="00D81F66">
              <w:rPr>
                <w:rStyle w:val="Hypertextovodkaz"/>
                <w:noProof/>
              </w:rPr>
              <w:t>Regulační plán – Rodinné domy Rajčula</w:t>
            </w:r>
            <w:r>
              <w:rPr>
                <w:noProof/>
                <w:webHidden/>
              </w:rPr>
              <w:tab/>
            </w:r>
            <w:r>
              <w:rPr>
                <w:noProof/>
                <w:webHidden/>
              </w:rPr>
              <w:fldChar w:fldCharType="begin"/>
            </w:r>
            <w:r>
              <w:rPr>
                <w:noProof/>
                <w:webHidden/>
              </w:rPr>
              <w:instrText xml:space="preserve"> PAGEREF _Toc26883849 \h </w:instrText>
            </w:r>
            <w:r>
              <w:rPr>
                <w:noProof/>
                <w:webHidden/>
              </w:rPr>
            </w:r>
            <w:r>
              <w:rPr>
                <w:noProof/>
                <w:webHidden/>
              </w:rPr>
              <w:fldChar w:fldCharType="separate"/>
            </w:r>
            <w:r>
              <w:rPr>
                <w:noProof/>
                <w:webHidden/>
              </w:rPr>
              <w:t>34</w:t>
            </w:r>
            <w:r>
              <w:rPr>
                <w:noProof/>
                <w:webHidden/>
              </w:rPr>
              <w:fldChar w:fldCharType="end"/>
            </w:r>
          </w:hyperlink>
        </w:p>
        <w:p w14:paraId="7625FCAF" w14:textId="7B1D1BA5"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50" w:history="1">
            <w:r w:rsidRPr="00D81F66">
              <w:rPr>
                <w:rStyle w:val="Hypertextovodkaz"/>
                <w:noProof/>
                <w14:scene3d>
                  <w14:camera w14:prst="orthographicFront"/>
                  <w14:lightRig w14:rig="threePt" w14:dir="t">
                    <w14:rot w14:lat="0" w14:lon="0" w14:rev="0"/>
                  </w14:lightRig>
                </w14:scene3d>
              </w:rPr>
              <w:t>3.4.9</w:t>
            </w:r>
            <w:r>
              <w:rPr>
                <w:rFonts w:asciiTheme="minorHAnsi" w:eastAsiaTheme="minorEastAsia" w:hAnsiTheme="minorHAnsi" w:cstheme="minorBidi"/>
                <w:noProof/>
                <w:szCs w:val="22"/>
                <w:lang w:eastAsia="cs-CZ"/>
              </w:rPr>
              <w:tab/>
            </w:r>
            <w:r w:rsidRPr="00D81F66">
              <w:rPr>
                <w:rStyle w:val="Hypertextovodkaz"/>
                <w:noProof/>
              </w:rPr>
              <w:t>Regulační plán – Rodinné domy VI. Etapa Orlová – Lutyně</w:t>
            </w:r>
            <w:r>
              <w:rPr>
                <w:noProof/>
                <w:webHidden/>
              </w:rPr>
              <w:tab/>
            </w:r>
            <w:r>
              <w:rPr>
                <w:noProof/>
                <w:webHidden/>
              </w:rPr>
              <w:fldChar w:fldCharType="begin"/>
            </w:r>
            <w:r>
              <w:rPr>
                <w:noProof/>
                <w:webHidden/>
              </w:rPr>
              <w:instrText xml:space="preserve"> PAGEREF _Toc26883850 \h </w:instrText>
            </w:r>
            <w:r>
              <w:rPr>
                <w:noProof/>
                <w:webHidden/>
              </w:rPr>
            </w:r>
            <w:r>
              <w:rPr>
                <w:noProof/>
                <w:webHidden/>
              </w:rPr>
              <w:fldChar w:fldCharType="separate"/>
            </w:r>
            <w:r>
              <w:rPr>
                <w:noProof/>
                <w:webHidden/>
              </w:rPr>
              <w:t>35</w:t>
            </w:r>
            <w:r>
              <w:rPr>
                <w:noProof/>
                <w:webHidden/>
              </w:rPr>
              <w:fldChar w:fldCharType="end"/>
            </w:r>
          </w:hyperlink>
        </w:p>
        <w:p w14:paraId="2A5BAB8E" w14:textId="3000C2E3" w:rsidR="00B25BFA" w:rsidRDefault="00B25BFA">
          <w:pPr>
            <w:pStyle w:val="Obsah3"/>
            <w:tabs>
              <w:tab w:val="left" w:pos="1320"/>
              <w:tab w:val="right" w:leader="dot" w:pos="8777"/>
            </w:tabs>
            <w:rPr>
              <w:rFonts w:asciiTheme="minorHAnsi" w:eastAsiaTheme="minorEastAsia" w:hAnsiTheme="minorHAnsi" w:cstheme="minorBidi"/>
              <w:noProof/>
              <w:szCs w:val="22"/>
              <w:lang w:eastAsia="cs-CZ"/>
            </w:rPr>
          </w:pPr>
          <w:hyperlink w:anchor="_Toc26883851" w:history="1">
            <w:r w:rsidRPr="00D81F66">
              <w:rPr>
                <w:rStyle w:val="Hypertextovodkaz"/>
                <w:noProof/>
                <w14:scene3d>
                  <w14:camera w14:prst="orthographicFront"/>
                  <w14:lightRig w14:rig="threePt" w14:dir="t">
                    <w14:rot w14:lat="0" w14:lon="0" w14:rev="0"/>
                  </w14:lightRig>
                </w14:scene3d>
              </w:rPr>
              <w:t>3.4.10</w:t>
            </w:r>
            <w:r>
              <w:rPr>
                <w:rFonts w:asciiTheme="minorHAnsi" w:eastAsiaTheme="minorEastAsia" w:hAnsiTheme="minorHAnsi" w:cstheme="minorBidi"/>
                <w:noProof/>
                <w:szCs w:val="22"/>
                <w:lang w:eastAsia="cs-CZ"/>
              </w:rPr>
              <w:tab/>
            </w:r>
            <w:r w:rsidRPr="00D81F66">
              <w:rPr>
                <w:rStyle w:val="Hypertextovodkaz"/>
                <w:noProof/>
              </w:rPr>
              <w:t>Územní studie krajiny SO ORP Orlová</w:t>
            </w:r>
            <w:r>
              <w:rPr>
                <w:noProof/>
                <w:webHidden/>
              </w:rPr>
              <w:tab/>
            </w:r>
            <w:r>
              <w:rPr>
                <w:noProof/>
                <w:webHidden/>
              </w:rPr>
              <w:fldChar w:fldCharType="begin"/>
            </w:r>
            <w:r>
              <w:rPr>
                <w:noProof/>
                <w:webHidden/>
              </w:rPr>
              <w:instrText xml:space="preserve"> PAGEREF _Toc26883851 \h </w:instrText>
            </w:r>
            <w:r>
              <w:rPr>
                <w:noProof/>
                <w:webHidden/>
              </w:rPr>
            </w:r>
            <w:r>
              <w:rPr>
                <w:noProof/>
                <w:webHidden/>
              </w:rPr>
              <w:fldChar w:fldCharType="separate"/>
            </w:r>
            <w:r>
              <w:rPr>
                <w:noProof/>
                <w:webHidden/>
              </w:rPr>
              <w:t>35</w:t>
            </w:r>
            <w:r>
              <w:rPr>
                <w:noProof/>
                <w:webHidden/>
              </w:rPr>
              <w:fldChar w:fldCharType="end"/>
            </w:r>
          </w:hyperlink>
        </w:p>
        <w:p w14:paraId="19D1224E" w14:textId="1F6F6E6E"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52" w:history="1">
            <w:r w:rsidRPr="00D81F66">
              <w:rPr>
                <w:rStyle w:val="Hypertextovodkaz"/>
                <w:noProof/>
              </w:rPr>
              <w:t>3.5</w:t>
            </w:r>
            <w:r>
              <w:rPr>
                <w:rFonts w:asciiTheme="minorHAnsi" w:eastAsiaTheme="minorEastAsia" w:hAnsiTheme="minorHAnsi" w:cstheme="minorBidi"/>
                <w:noProof/>
                <w:szCs w:val="22"/>
                <w:lang w:eastAsia="cs-CZ"/>
              </w:rPr>
              <w:tab/>
            </w:r>
            <w:r w:rsidRPr="00D81F66">
              <w:rPr>
                <w:rStyle w:val="Hypertextovodkaz"/>
                <w:noProof/>
              </w:rPr>
              <w:t>Posouzení stavu povrchových vod</w:t>
            </w:r>
            <w:r>
              <w:rPr>
                <w:noProof/>
                <w:webHidden/>
              </w:rPr>
              <w:tab/>
            </w:r>
            <w:r>
              <w:rPr>
                <w:noProof/>
                <w:webHidden/>
              </w:rPr>
              <w:fldChar w:fldCharType="begin"/>
            </w:r>
            <w:r>
              <w:rPr>
                <w:noProof/>
                <w:webHidden/>
              </w:rPr>
              <w:instrText xml:space="preserve"> PAGEREF _Toc26883852 \h </w:instrText>
            </w:r>
            <w:r>
              <w:rPr>
                <w:noProof/>
                <w:webHidden/>
              </w:rPr>
            </w:r>
            <w:r>
              <w:rPr>
                <w:noProof/>
                <w:webHidden/>
              </w:rPr>
              <w:fldChar w:fldCharType="separate"/>
            </w:r>
            <w:r>
              <w:rPr>
                <w:noProof/>
                <w:webHidden/>
              </w:rPr>
              <w:t>37</w:t>
            </w:r>
            <w:r>
              <w:rPr>
                <w:noProof/>
                <w:webHidden/>
              </w:rPr>
              <w:fldChar w:fldCharType="end"/>
            </w:r>
          </w:hyperlink>
        </w:p>
        <w:p w14:paraId="071DDB43" w14:textId="2B0B69C5"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53" w:history="1">
            <w:r w:rsidRPr="00D81F66">
              <w:rPr>
                <w:rStyle w:val="Hypertextovodkaz"/>
                <w:noProof/>
                <w14:scene3d>
                  <w14:camera w14:prst="orthographicFront"/>
                  <w14:lightRig w14:rig="threePt" w14:dir="t">
                    <w14:rot w14:lat="0" w14:lon="0" w14:rev="0"/>
                  </w14:lightRig>
                </w14:scene3d>
              </w:rPr>
              <w:t>3.5.1</w:t>
            </w:r>
            <w:r>
              <w:rPr>
                <w:rFonts w:asciiTheme="minorHAnsi" w:eastAsiaTheme="minorEastAsia" w:hAnsiTheme="minorHAnsi" w:cstheme="minorBidi"/>
                <w:noProof/>
                <w:szCs w:val="22"/>
                <w:lang w:eastAsia="cs-CZ"/>
              </w:rPr>
              <w:tab/>
            </w:r>
            <w:r w:rsidRPr="00D81F66">
              <w:rPr>
                <w:rStyle w:val="Hypertextovodkaz"/>
                <w:noProof/>
              </w:rPr>
              <w:t>Vodní toky</w:t>
            </w:r>
            <w:r>
              <w:rPr>
                <w:noProof/>
                <w:webHidden/>
              </w:rPr>
              <w:tab/>
            </w:r>
            <w:r>
              <w:rPr>
                <w:noProof/>
                <w:webHidden/>
              </w:rPr>
              <w:fldChar w:fldCharType="begin"/>
            </w:r>
            <w:r>
              <w:rPr>
                <w:noProof/>
                <w:webHidden/>
              </w:rPr>
              <w:instrText xml:space="preserve"> PAGEREF _Toc26883853 \h </w:instrText>
            </w:r>
            <w:r>
              <w:rPr>
                <w:noProof/>
                <w:webHidden/>
              </w:rPr>
            </w:r>
            <w:r>
              <w:rPr>
                <w:noProof/>
                <w:webHidden/>
              </w:rPr>
              <w:fldChar w:fldCharType="separate"/>
            </w:r>
            <w:r>
              <w:rPr>
                <w:noProof/>
                <w:webHidden/>
              </w:rPr>
              <w:t>38</w:t>
            </w:r>
            <w:r>
              <w:rPr>
                <w:noProof/>
                <w:webHidden/>
              </w:rPr>
              <w:fldChar w:fldCharType="end"/>
            </w:r>
          </w:hyperlink>
        </w:p>
        <w:p w14:paraId="1F715369" w14:textId="437016AE"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54" w:history="1">
            <w:r w:rsidRPr="00D81F66">
              <w:rPr>
                <w:rStyle w:val="Hypertextovodkaz"/>
                <w:noProof/>
                <w14:scene3d>
                  <w14:camera w14:prst="orthographicFront"/>
                  <w14:lightRig w14:rig="threePt" w14:dir="t">
                    <w14:rot w14:lat="0" w14:lon="0" w14:rev="0"/>
                  </w14:lightRig>
                </w14:scene3d>
              </w:rPr>
              <w:t>3.5.2</w:t>
            </w:r>
            <w:r>
              <w:rPr>
                <w:rFonts w:asciiTheme="minorHAnsi" w:eastAsiaTheme="minorEastAsia" w:hAnsiTheme="minorHAnsi" w:cstheme="minorBidi"/>
                <w:noProof/>
                <w:szCs w:val="22"/>
                <w:lang w:eastAsia="cs-CZ"/>
              </w:rPr>
              <w:tab/>
            </w:r>
            <w:r w:rsidRPr="00D81F66">
              <w:rPr>
                <w:rStyle w:val="Hypertextovodkaz"/>
                <w:noProof/>
              </w:rPr>
              <w:t>Vodní díla</w:t>
            </w:r>
            <w:r>
              <w:rPr>
                <w:noProof/>
                <w:webHidden/>
              </w:rPr>
              <w:tab/>
            </w:r>
            <w:r>
              <w:rPr>
                <w:noProof/>
                <w:webHidden/>
              </w:rPr>
              <w:fldChar w:fldCharType="begin"/>
            </w:r>
            <w:r>
              <w:rPr>
                <w:noProof/>
                <w:webHidden/>
              </w:rPr>
              <w:instrText xml:space="preserve"> PAGEREF _Toc26883854 \h </w:instrText>
            </w:r>
            <w:r>
              <w:rPr>
                <w:noProof/>
                <w:webHidden/>
              </w:rPr>
            </w:r>
            <w:r>
              <w:rPr>
                <w:noProof/>
                <w:webHidden/>
              </w:rPr>
              <w:fldChar w:fldCharType="separate"/>
            </w:r>
            <w:r>
              <w:rPr>
                <w:noProof/>
                <w:webHidden/>
              </w:rPr>
              <w:t>41</w:t>
            </w:r>
            <w:r>
              <w:rPr>
                <w:noProof/>
                <w:webHidden/>
              </w:rPr>
              <w:fldChar w:fldCharType="end"/>
            </w:r>
          </w:hyperlink>
        </w:p>
        <w:p w14:paraId="5999B437" w14:textId="206C9434" w:rsidR="00B25BFA" w:rsidRDefault="00B25BFA">
          <w:pPr>
            <w:pStyle w:val="Obsah1"/>
            <w:rPr>
              <w:rFonts w:asciiTheme="minorHAnsi" w:eastAsiaTheme="minorEastAsia" w:hAnsiTheme="minorHAnsi" w:cstheme="minorBidi"/>
              <w:noProof/>
              <w:szCs w:val="22"/>
              <w:lang w:eastAsia="cs-CZ"/>
            </w:rPr>
          </w:pPr>
          <w:hyperlink w:anchor="_Toc26883855" w:history="1">
            <w:r w:rsidRPr="00D81F66">
              <w:rPr>
                <w:rStyle w:val="Hypertextovodkaz"/>
                <w:noProof/>
              </w:rPr>
              <w:t>4.</w:t>
            </w:r>
            <w:r>
              <w:rPr>
                <w:rFonts w:asciiTheme="minorHAnsi" w:eastAsiaTheme="minorEastAsia" w:hAnsiTheme="minorHAnsi" w:cstheme="minorBidi"/>
                <w:noProof/>
                <w:szCs w:val="22"/>
                <w:lang w:eastAsia="cs-CZ"/>
              </w:rPr>
              <w:tab/>
            </w:r>
            <w:r w:rsidRPr="00D81F66">
              <w:rPr>
                <w:rStyle w:val="Hypertextovodkaz"/>
                <w:noProof/>
              </w:rPr>
              <w:t>Rozbor ohrožení, rizik a problémů v území, stávajících i předpokládaných</w:t>
            </w:r>
            <w:r>
              <w:rPr>
                <w:noProof/>
                <w:webHidden/>
              </w:rPr>
              <w:tab/>
            </w:r>
            <w:r>
              <w:rPr>
                <w:noProof/>
                <w:webHidden/>
              </w:rPr>
              <w:fldChar w:fldCharType="begin"/>
            </w:r>
            <w:r>
              <w:rPr>
                <w:noProof/>
                <w:webHidden/>
              </w:rPr>
              <w:instrText xml:space="preserve"> PAGEREF _Toc26883855 \h </w:instrText>
            </w:r>
            <w:r>
              <w:rPr>
                <w:noProof/>
                <w:webHidden/>
              </w:rPr>
            </w:r>
            <w:r>
              <w:rPr>
                <w:noProof/>
                <w:webHidden/>
              </w:rPr>
              <w:fldChar w:fldCharType="separate"/>
            </w:r>
            <w:r>
              <w:rPr>
                <w:noProof/>
                <w:webHidden/>
              </w:rPr>
              <w:t>42</w:t>
            </w:r>
            <w:r>
              <w:rPr>
                <w:noProof/>
                <w:webHidden/>
              </w:rPr>
              <w:fldChar w:fldCharType="end"/>
            </w:r>
          </w:hyperlink>
        </w:p>
        <w:p w14:paraId="78A39059" w14:textId="634EC0AE"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56" w:history="1">
            <w:r w:rsidRPr="00D81F66">
              <w:rPr>
                <w:rStyle w:val="Hypertextovodkaz"/>
                <w:noProof/>
              </w:rPr>
              <w:t>4.1</w:t>
            </w:r>
            <w:r>
              <w:rPr>
                <w:rFonts w:asciiTheme="minorHAnsi" w:eastAsiaTheme="minorEastAsia" w:hAnsiTheme="minorHAnsi" w:cstheme="minorBidi"/>
                <w:noProof/>
                <w:szCs w:val="22"/>
                <w:lang w:eastAsia="cs-CZ"/>
              </w:rPr>
              <w:tab/>
            </w:r>
            <w:r w:rsidRPr="00D81F66">
              <w:rPr>
                <w:rStyle w:val="Hypertextovodkaz"/>
                <w:noProof/>
              </w:rPr>
              <w:t>Narušení vodního režimu</w:t>
            </w:r>
            <w:r>
              <w:rPr>
                <w:noProof/>
                <w:webHidden/>
              </w:rPr>
              <w:tab/>
            </w:r>
            <w:r>
              <w:rPr>
                <w:noProof/>
                <w:webHidden/>
              </w:rPr>
              <w:fldChar w:fldCharType="begin"/>
            </w:r>
            <w:r>
              <w:rPr>
                <w:noProof/>
                <w:webHidden/>
              </w:rPr>
              <w:instrText xml:space="preserve"> PAGEREF _Toc26883856 \h </w:instrText>
            </w:r>
            <w:r>
              <w:rPr>
                <w:noProof/>
                <w:webHidden/>
              </w:rPr>
            </w:r>
            <w:r>
              <w:rPr>
                <w:noProof/>
                <w:webHidden/>
              </w:rPr>
              <w:fldChar w:fldCharType="separate"/>
            </w:r>
            <w:r>
              <w:rPr>
                <w:noProof/>
                <w:webHidden/>
              </w:rPr>
              <w:t>42</w:t>
            </w:r>
            <w:r>
              <w:rPr>
                <w:noProof/>
                <w:webHidden/>
              </w:rPr>
              <w:fldChar w:fldCharType="end"/>
            </w:r>
          </w:hyperlink>
        </w:p>
        <w:p w14:paraId="35E59587" w14:textId="4EFB57AA"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57" w:history="1">
            <w:r w:rsidRPr="00D81F66">
              <w:rPr>
                <w:rStyle w:val="Hypertextovodkaz"/>
                <w:noProof/>
                <w14:scene3d>
                  <w14:camera w14:prst="orthographicFront"/>
                  <w14:lightRig w14:rig="threePt" w14:dir="t">
                    <w14:rot w14:lat="0" w14:lon="0" w14:rev="0"/>
                  </w14:lightRig>
                </w14:scene3d>
              </w:rPr>
              <w:t>4.1.1</w:t>
            </w:r>
            <w:r>
              <w:rPr>
                <w:rFonts w:asciiTheme="minorHAnsi" w:eastAsiaTheme="minorEastAsia" w:hAnsiTheme="minorHAnsi" w:cstheme="minorBidi"/>
                <w:noProof/>
                <w:szCs w:val="22"/>
                <w:lang w:eastAsia="cs-CZ"/>
              </w:rPr>
              <w:tab/>
            </w:r>
            <w:r w:rsidRPr="00D81F66">
              <w:rPr>
                <w:rStyle w:val="Hypertextovodkaz"/>
                <w:noProof/>
              </w:rPr>
              <w:t>Ohrožení povodněmi</w:t>
            </w:r>
            <w:r>
              <w:rPr>
                <w:noProof/>
                <w:webHidden/>
              </w:rPr>
              <w:tab/>
            </w:r>
            <w:r>
              <w:rPr>
                <w:noProof/>
                <w:webHidden/>
              </w:rPr>
              <w:fldChar w:fldCharType="begin"/>
            </w:r>
            <w:r>
              <w:rPr>
                <w:noProof/>
                <w:webHidden/>
              </w:rPr>
              <w:instrText xml:space="preserve"> PAGEREF _Toc26883857 \h </w:instrText>
            </w:r>
            <w:r>
              <w:rPr>
                <w:noProof/>
                <w:webHidden/>
              </w:rPr>
            </w:r>
            <w:r>
              <w:rPr>
                <w:noProof/>
                <w:webHidden/>
              </w:rPr>
              <w:fldChar w:fldCharType="separate"/>
            </w:r>
            <w:r>
              <w:rPr>
                <w:noProof/>
                <w:webHidden/>
              </w:rPr>
              <w:t>42</w:t>
            </w:r>
            <w:r>
              <w:rPr>
                <w:noProof/>
                <w:webHidden/>
              </w:rPr>
              <w:fldChar w:fldCharType="end"/>
            </w:r>
          </w:hyperlink>
        </w:p>
        <w:p w14:paraId="43A624CC" w14:textId="25664367"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58" w:history="1">
            <w:r w:rsidRPr="00D81F66">
              <w:rPr>
                <w:rStyle w:val="Hypertextovodkaz"/>
                <w:noProof/>
                <w14:scene3d>
                  <w14:camera w14:prst="orthographicFront"/>
                  <w14:lightRig w14:rig="threePt" w14:dir="t">
                    <w14:rot w14:lat="0" w14:lon="0" w14:rev="0"/>
                  </w14:lightRig>
                </w14:scene3d>
              </w:rPr>
              <w:t>4.1.2</w:t>
            </w:r>
            <w:r>
              <w:rPr>
                <w:rFonts w:asciiTheme="minorHAnsi" w:eastAsiaTheme="minorEastAsia" w:hAnsiTheme="minorHAnsi" w:cstheme="minorBidi"/>
                <w:noProof/>
                <w:szCs w:val="22"/>
                <w:lang w:eastAsia="cs-CZ"/>
              </w:rPr>
              <w:tab/>
            </w:r>
            <w:r w:rsidRPr="00D81F66">
              <w:rPr>
                <w:rStyle w:val="Hypertextovodkaz"/>
                <w:noProof/>
              </w:rPr>
              <w:t>Bezodtokové plochy</w:t>
            </w:r>
            <w:r>
              <w:rPr>
                <w:noProof/>
                <w:webHidden/>
              </w:rPr>
              <w:tab/>
            </w:r>
            <w:r>
              <w:rPr>
                <w:noProof/>
                <w:webHidden/>
              </w:rPr>
              <w:fldChar w:fldCharType="begin"/>
            </w:r>
            <w:r>
              <w:rPr>
                <w:noProof/>
                <w:webHidden/>
              </w:rPr>
              <w:instrText xml:space="preserve"> PAGEREF _Toc26883858 \h </w:instrText>
            </w:r>
            <w:r>
              <w:rPr>
                <w:noProof/>
                <w:webHidden/>
              </w:rPr>
            </w:r>
            <w:r>
              <w:rPr>
                <w:noProof/>
                <w:webHidden/>
              </w:rPr>
              <w:fldChar w:fldCharType="separate"/>
            </w:r>
            <w:r>
              <w:rPr>
                <w:noProof/>
                <w:webHidden/>
              </w:rPr>
              <w:t>44</w:t>
            </w:r>
            <w:r>
              <w:rPr>
                <w:noProof/>
                <w:webHidden/>
              </w:rPr>
              <w:fldChar w:fldCharType="end"/>
            </w:r>
          </w:hyperlink>
        </w:p>
        <w:p w14:paraId="57DE8E42" w14:textId="43C2075E"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59" w:history="1">
            <w:r w:rsidRPr="00D81F66">
              <w:rPr>
                <w:rStyle w:val="Hypertextovodkaz"/>
                <w:noProof/>
                <w14:scene3d>
                  <w14:camera w14:prst="orthographicFront"/>
                  <w14:lightRig w14:rig="threePt" w14:dir="t">
                    <w14:rot w14:lat="0" w14:lon="0" w14:rev="0"/>
                  </w14:lightRig>
                </w14:scene3d>
              </w:rPr>
              <w:t>4.1.3</w:t>
            </w:r>
            <w:r>
              <w:rPr>
                <w:rFonts w:asciiTheme="minorHAnsi" w:eastAsiaTheme="minorEastAsia" w:hAnsiTheme="minorHAnsi" w:cstheme="minorBidi"/>
                <w:noProof/>
                <w:szCs w:val="22"/>
                <w:lang w:eastAsia="cs-CZ"/>
              </w:rPr>
              <w:tab/>
            </w:r>
            <w:r w:rsidRPr="00D81F66">
              <w:rPr>
                <w:rStyle w:val="Hypertextovodkaz"/>
                <w:noProof/>
              </w:rPr>
              <w:t>Mokřady</w:t>
            </w:r>
            <w:r>
              <w:rPr>
                <w:noProof/>
                <w:webHidden/>
              </w:rPr>
              <w:tab/>
            </w:r>
            <w:r>
              <w:rPr>
                <w:noProof/>
                <w:webHidden/>
              </w:rPr>
              <w:fldChar w:fldCharType="begin"/>
            </w:r>
            <w:r>
              <w:rPr>
                <w:noProof/>
                <w:webHidden/>
              </w:rPr>
              <w:instrText xml:space="preserve"> PAGEREF _Toc26883859 \h </w:instrText>
            </w:r>
            <w:r>
              <w:rPr>
                <w:noProof/>
                <w:webHidden/>
              </w:rPr>
            </w:r>
            <w:r>
              <w:rPr>
                <w:noProof/>
                <w:webHidden/>
              </w:rPr>
              <w:fldChar w:fldCharType="separate"/>
            </w:r>
            <w:r>
              <w:rPr>
                <w:noProof/>
                <w:webHidden/>
              </w:rPr>
              <w:t>44</w:t>
            </w:r>
            <w:r>
              <w:rPr>
                <w:noProof/>
                <w:webHidden/>
              </w:rPr>
              <w:fldChar w:fldCharType="end"/>
            </w:r>
          </w:hyperlink>
        </w:p>
        <w:p w14:paraId="10046640" w14:textId="1CC204DD"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60" w:history="1">
            <w:r w:rsidRPr="00D81F66">
              <w:rPr>
                <w:rStyle w:val="Hypertextovodkaz"/>
                <w:noProof/>
                <w14:scene3d>
                  <w14:camera w14:prst="orthographicFront"/>
                  <w14:lightRig w14:rig="threePt" w14:dir="t">
                    <w14:rot w14:lat="0" w14:lon="0" w14:rev="0"/>
                  </w14:lightRig>
                </w14:scene3d>
              </w:rPr>
              <w:t>4.1.4</w:t>
            </w:r>
            <w:r>
              <w:rPr>
                <w:rFonts w:asciiTheme="minorHAnsi" w:eastAsiaTheme="minorEastAsia" w:hAnsiTheme="minorHAnsi" w:cstheme="minorBidi"/>
                <w:noProof/>
                <w:szCs w:val="22"/>
                <w:lang w:eastAsia="cs-CZ"/>
              </w:rPr>
              <w:tab/>
            </w:r>
            <w:r w:rsidRPr="00D81F66">
              <w:rPr>
                <w:rStyle w:val="Hypertextovodkaz"/>
                <w:noProof/>
              </w:rPr>
              <w:t>Poldry</w:t>
            </w:r>
            <w:r>
              <w:rPr>
                <w:noProof/>
                <w:webHidden/>
              </w:rPr>
              <w:tab/>
            </w:r>
            <w:r>
              <w:rPr>
                <w:noProof/>
                <w:webHidden/>
              </w:rPr>
              <w:fldChar w:fldCharType="begin"/>
            </w:r>
            <w:r>
              <w:rPr>
                <w:noProof/>
                <w:webHidden/>
              </w:rPr>
              <w:instrText xml:space="preserve"> PAGEREF _Toc26883860 \h </w:instrText>
            </w:r>
            <w:r>
              <w:rPr>
                <w:noProof/>
                <w:webHidden/>
              </w:rPr>
            </w:r>
            <w:r>
              <w:rPr>
                <w:noProof/>
                <w:webHidden/>
              </w:rPr>
              <w:fldChar w:fldCharType="separate"/>
            </w:r>
            <w:r>
              <w:rPr>
                <w:noProof/>
                <w:webHidden/>
              </w:rPr>
              <w:t>44</w:t>
            </w:r>
            <w:r>
              <w:rPr>
                <w:noProof/>
                <w:webHidden/>
              </w:rPr>
              <w:fldChar w:fldCharType="end"/>
            </w:r>
          </w:hyperlink>
        </w:p>
        <w:p w14:paraId="13D36AC9" w14:textId="65AED092"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61" w:history="1">
            <w:r w:rsidRPr="00D81F66">
              <w:rPr>
                <w:rStyle w:val="Hypertextovodkaz"/>
                <w:noProof/>
                <w14:scene3d>
                  <w14:camera w14:prst="orthographicFront"/>
                  <w14:lightRig w14:rig="threePt" w14:dir="t">
                    <w14:rot w14:lat="0" w14:lon="0" w14:rev="0"/>
                  </w14:lightRig>
                </w14:scene3d>
              </w:rPr>
              <w:t>4.1.5</w:t>
            </w:r>
            <w:r>
              <w:rPr>
                <w:rFonts w:asciiTheme="minorHAnsi" w:eastAsiaTheme="minorEastAsia" w:hAnsiTheme="minorHAnsi" w:cstheme="minorBidi"/>
                <w:noProof/>
                <w:szCs w:val="22"/>
                <w:lang w:eastAsia="cs-CZ"/>
              </w:rPr>
              <w:tab/>
            </w:r>
            <w:r w:rsidRPr="00D81F66">
              <w:rPr>
                <w:rStyle w:val="Hypertextovodkaz"/>
                <w:noProof/>
              </w:rPr>
              <w:t>Plochy s rizikem eroze</w:t>
            </w:r>
            <w:r>
              <w:rPr>
                <w:noProof/>
                <w:webHidden/>
              </w:rPr>
              <w:tab/>
            </w:r>
            <w:r>
              <w:rPr>
                <w:noProof/>
                <w:webHidden/>
              </w:rPr>
              <w:fldChar w:fldCharType="begin"/>
            </w:r>
            <w:r>
              <w:rPr>
                <w:noProof/>
                <w:webHidden/>
              </w:rPr>
              <w:instrText xml:space="preserve"> PAGEREF _Toc26883861 \h </w:instrText>
            </w:r>
            <w:r>
              <w:rPr>
                <w:noProof/>
                <w:webHidden/>
              </w:rPr>
            </w:r>
            <w:r>
              <w:rPr>
                <w:noProof/>
                <w:webHidden/>
              </w:rPr>
              <w:fldChar w:fldCharType="separate"/>
            </w:r>
            <w:r>
              <w:rPr>
                <w:noProof/>
                <w:webHidden/>
              </w:rPr>
              <w:t>45</w:t>
            </w:r>
            <w:r>
              <w:rPr>
                <w:noProof/>
                <w:webHidden/>
              </w:rPr>
              <w:fldChar w:fldCharType="end"/>
            </w:r>
          </w:hyperlink>
        </w:p>
        <w:p w14:paraId="30B46A13" w14:textId="3F6F14B2"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62" w:history="1">
            <w:r w:rsidRPr="00D81F66">
              <w:rPr>
                <w:rStyle w:val="Hypertextovodkaz"/>
                <w:noProof/>
                <w14:scene3d>
                  <w14:camera w14:prst="orthographicFront"/>
                  <w14:lightRig w14:rig="threePt" w14:dir="t">
                    <w14:rot w14:lat="0" w14:lon="0" w14:rev="0"/>
                  </w14:lightRig>
                </w14:scene3d>
              </w:rPr>
              <w:t>4.1.6</w:t>
            </w:r>
            <w:r>
              <w:rPr>
                <w:rFonts w:asciiTheme="minorHAnsi" w:eastAsiaTheme="minorEastAsia" w:hAnsiTheme="minorHAnsi" w:cstheme="minorBidi"/>
                <w:noProof/>
                <w:szCs w:val="22"/>
                <w:lang w:eastAsia="cs-CZ"/>
              </w:rPr>
              <w:tab/>
            </w:r>
            <w:r w:rsidRPr="00D81F66">
              <w:rPr>
                <w:rStyle w:val="Hypertextovodkaz"/>
                <w:noProof/>
              </w:rPr>
              <w:t>Nefunkční meliorační stavby a zařízení</w:t>
            </w:r>
            <w:r>
              <w:rPr>
                <w:noProof/>
                <w:webHidden/>
              </w:rPr>
              <w:tab/>
            </w:r>
            <w:r>
              <w:rPr>
                <w:noProof/>
                <w:webHidden/>
              </w:rPr>
              <w:fldChar w:fldCharType="begin"/>
            </w:r>
            <w:r>
              <w:rPr>
                <w:noProof/>
                <w:webHidden/>
              </w:rPr>
              <w:instrText xml:space="preserve"> PAGEREF _Toc26883862 \h </w:instrText>
            </w:r>
            <w:r>
              <w:rPr>
                <w:noProof/>
                <w:webHidden/>
              </w:rPr>
            </w:r>
            <w:r>
              <w:rPr>
                <w:noProof/>
                <w:webHidden/>
              </w:rPr>
              <w:fldChar w:fldCharType="separate"/>
            </w:r>
            <w:r>
              <w:rPr>
                <w:noProof/>
                <w:webHidden/>
              </w:rPr>
              <w:t>46</w:t>
            </w:r>
            <w:r>
              <w:rPr>
                <w:noProof/>
                <w:webHidden/>
              </w:rPr>
              <w:fldChar w:fldCharType="end"/>
            </w:r>
          </w:hyperlink>
        </w:p>
        <w:p w14:paraId="14563891" w14:textId="09A760F5"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63" w:history="1">
            <w:r w:rsidRPr="00D81F66">
              <w:rPr>
                <w:rStyle w:val="Hypertextovodkaz"/>
                <w:noProof/>
              </w:rPr>
              <w:t>4.2</w:t>
            </w:r>
            <w:r>
              <w:rPr>
                <w:rFonts w:asciiTheme="minorHAnsi" w:eastAsiaTheme="minorEastAsia" w:hAnsiTheme="minorHAnsi" w:cstheme="minorBidi"/>
                <w:noProof/>
                <w:szCs w:val="22"/>
                <w:lang w:eastAsia="cs-CZ"/>
              </w:rPr>
              <w:tab/>
            </w:r>
            <w:r w:rsidRPr="00D81F66">
              <w:rPr>
                <w:rStyle w:val="Hypertextovodkaz"/>
                <w:noProof/>
              </w:rPr>
              <w:t>Sesuvy a jiné nestability v území</w:t>
            </w:r>
            <w:r>
              <w:rPr>
                <w:noProof/>
                <w:webHidden/>
              </w:rPr>
              <w:tab/>
            </w:r>
            <w:r>
              <w:rPr>
                <w:noProof/>
                <w:webHidden/>
              </w:rPr>
              <w:fldChar w:fldCharType="begin"/>
            </w:r>
            <w:r>
              <w:rPr>
                <w:noProof/>
                <w:webHidden/>
              </w:rPr>
              <w:instrText xml:space="preserve"> PAGEREF _Toc26883863 \h </w:instrText>
            </w:r>
            <w:r>
              <w:rPr>
                <w:noProof/>
                <w:webHidden/>
              </w:rPr>
            </w:r>
            <w:r>
              <w:rPr>
                <w:noProof/>
                <w:webHidden/>
              </w:rPr>
              <w:fldChar w:fldCharType="separate"/>
            </w:r>
            <w:r>
              <w:rPr>
                <w:noProof/>
                <w:webHidden/>
              </w:rPr>
              <w:t>46</w:t>
            </w:r>
            <w:r>
              <w:rPr>
                <w:noProof/>
                <w:webHidden/>
              </w:rPr>
              <w:fldChar w:fldCharType="end"/>
            </w:r>
          </w:hyperlink>
        </w:p>
        <w:p w14:paraId="4AC4C819" w14:textId="1ED4EAD8"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64" w:history="1">
            <w:r w:rsidRPr="00D81F66">
              <w:rPr>
                <w:rStyle w:val="Hypertextovodkaz"/>
                <w:noProof/>
              </w:rPr>
              <w:t>4.3</w:t>
            </w:r>
            <w:r>
              <w:rPr>
                <w:rFonts w:asciiTheme="minorHAnsi" w:eastAsiaTheme="minorEastAsia" w:hAnsiTheme="minorHAnsi" w:cstheme="minorBidi"/>
                <w:noProof/>
                <w:szCs w:val="22"/>
                <w:lang w:eastAsia="cs-CZ"/>
              </w:rPr>
              <w:tab/>
            </w:r>
            <w:r w:rsidRPr="00D81F66">
              <w:rPr>
                <w:rStyle w:val="Hypertextovodkaz"/>
                <w:noProof/>
              </w:rPr>
              <w:t>Znečištění a kontaminace povrchových a podpovrchových vod</w:t>
            </w:r>
            <w:r>
              <w:rPr>
                <w:noProof/>
                <w:webHidden/>
              </w:rPr>
              <w:tab/>
            </w:r>
            <w:r>
              <w:rPr>
                <w:noProof/>
                <w:webHidden/>
              </w:rPr>
              <w:fldChar w:fldCharType="begin"/>
            </w:r>
            <w:r>
              <w:rPr>
                <w:noProof/>
                <w:webHidden/>
              </w:rPr>
              <w:instrText xml:space="preserve"> PAGEREF _Toc26883864 \h </w:instrText>
            </w:r>
            <w:r>
              <w:rPr>
                <w:noProof/>
                <w:webHidden/>
              </w:rPr>
            </w:r>
            <w:r>
              <w:rPr>
                <w:noProof/>
                <w:webHidden/>
              </w:rPr>
              <w:fldChar w:fldCharType="separate"/>
            </w:r>
            <w:r>
              <w:rPr>
                <w:noProof/>
                <w:webHidden/>
              </w:rPr>
              <w:t>47</w:t>
            </w:r>
            <w:r>
              <w:rPr>
                <w:noProof/>
                <w:webHidden/>
              </w:rPr>
              <w:fldChar w:fldCharType="end"/>
            </w:r>
          </w:hyperlink>
        </w:p>
        <w:p w14:paraId="7A3D5479" w14:textId="0B262263"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65" w:history="1">
            <w:r w:rsidRPr="00D81F66">
              <w:rPr>
                <w:rStyle w:val="Hypertextovodkaz"/>
                <w:noProof/>
                <w14:scene3d>
                  <w14:camera w14:prst="orthographicFront"/>
                  <w14:lightRig w14:rig="threePt" w14:dir="t">
                    <w14:rot w14:lat="0" w14:lon="0" w14:rev="0"/>
                  </w14:lightRig>
                </w14:scene3d>
              </w:rPr>
              <w:t>4.3.1</w:t>
            </w:r>
            <w:r>
              <w:rPr>
                <w:rFonts w:asciiTheme="minorHAnsi" w:eastAsiaTheme="minorEastAsia" w:hAnsiTheme="minorHAnsi" w:cstheme="minorBidi"/>
                <w:noProof/>
                <w:szCs w:val="22"/>
                <w:lang w:eastAsia="cs-CZ"/>
              </w:rPr>
              <w:tab/>
            </w:r>
            <w:r w:rsidRPr="00D81F66">
              <w:rPr>
                <w:rStyle w:val="Hypertextovodkaz"/>
                <w:noProof/>
              </w:rPr>
              <w:t>Jakost povrchových vod</w:t>
            </w:r>
            <w:r>
              <w:rPr>
                <w:noProof/>
                <w:webHidden/>
              </w:rPr>
              <w:tab/>
            </w:r>
            <w:r>
              <w:rPr>
                <w:noProof/>
                <w:webHidden/>
              </w:rPr>
              <w:fldChar w:fldCharType="begin"/>
            </w:r>
            <w:r>
              <w:rPr>
                <w:noProof/>
                <w:webHidden/>
              </w:rPr>
              <w:instrText xml:space="preserve"> PAGEREF _Toc26883865 \h </w:instrText>
            </w:r>
            <w:r>
              <w:rPr>
                <w:noProof/>
                <w:webHidden/>
              </w:rPr>
            </w:r>
            <w:r>
              <w:rPr>
                <w:noProof/>
                <w:webHidden/>
              </w:rPr>
              <w:fldChar w:fldCharType="separate"/>
            </w:r>
            <w:r>
              <w:rPr>
                <w:noProof/>
                <w:webHidden/>
              </w:rPr>
              <w:t>47</w:t>
            </w:r>
            <w:r>
              <w:rPr>
                <w:noProof/>
                <w:webHidden/>
              </w:rPr>
              <w:fldChar w:fldCharType="end"/>
            </w:r>
          </w:hyperlink>
        </w:p>
        <w:p w14:paraId="1DDEADA8" w14:textId="5B226C3B" w:rsidR="00B25BFA" w:rsidRDefault="00B25BFA">
          <w:pPr>
            <w:pStyle w:val="Obsah3"/>
            <w:tabs>
              <w:tab w:val="left" w:pos="1100"/>
              <w:tab w:val="right" w:leader="dot" w:pos="8777"/>
            </w:tabs>
            <w:rPr>
              <w:rFonts w:asciiTheme="minorHAnsi" w:eastAsiaTheme="minorEastAsia" w:hAnsiTheme="minorHAnsi" w:cstheme="minorBidi"/>
              <w:noProof/>
              <w:szCs w:val="22"/>
              <w:lang w:eastAsia="cs-CZ"/>
            </w:rPr>
          </w:pPr>
          <w:hyperlink w:anchor="_Toc26883866" w:history="1">
            <w:r w:rsidRPr="00D81F66">
              <w:rPr>
                <w:rStyle w:val="Hypertextovodkaz"/>
                <w:noProof/>
                <w14:scene3d>
                  <w14:camera w14:prst="orthographicFront"/>
                  <w14:lightRig w14:rig="threePt" w14:dir="t">
                    <w14:rot w14:lat="0" w14:lon="0" w14:rev="0"/>
                  </w14:lightRig>
                </w14:scene3d>
              </w:rPr>
              <w:t>4.3.2</w:t>
            </w:r>
            <w:r>
              <w:rPr>
                <w:rFonts w:asciiTheme="minorHAnsi" w:eastAsiaTheme="minorEastAsia" w:hAnsiTheme="minorHAnsi" w:cstheme="minorBidi"/>
                <w:noProof/>
                <w:szCs w:val="22"/>
                <w:lang w:eastAsia="cs-CZ"/>
              </w:rPr>
              <w:tab/>
            </w:r>
            <w:r w:rsidRPr="00D81F66">
              <w:rPr>
                <w:rStyle w:val="Hypertextovodkaz"/>
                <w:noProof/>
              </w:rPr>
              <w:t>Jakost podzemních vod</w:t>
            </w:r>
            <w:r>
              <w:rPr>
                <w:noProof/>
                <w:webHidden/>
              </w:rPr>
              <w:tab/>
            </w:r>
            <w:r>
              <w:rPr>
                <w:noProof/>
                <w:webHidden/>
              </w:rPr>
              <w:fldChar w:fldCharType="begin"/>
            </w:r>
            <w:r>
              <w:rPr>
                <w:noProof/>
                <w:webHidden/>
              </w:rPr>
              <w:instrText xml:space="preserve"> PAGEREF _Toc26883866 \h </w:instrText>
            </w:r>
            <w:r>
              <w:rPr>
                <w:noProof/>
                <w:webHidden/>
              </w:rPr>
            </w:r>
            <w:r>
              <w:rPr>
                <w:noProof/>
                <w:webHidden/>
              </w:rPr>
              <w:fldChar w:fldCharType="separate"/>
            </w:r>
            <w:r>
              <w:rPr>
                <w:noProof/>
                <w:webHidden/>
              </w:rPr>
              <w:t>49</w:t>
            </w:r>
            <w:r>
              <w:rPr>
                <w:noProof/>
                <w:webHidden/>
              </w:rPr>
              <w:fldChar w:fldCharType="end"/>
            </w:r>
          </w:hyperlink>
        </w:p>
        <w:p w14:paraId="02B8B7B6" w14:textId="380ADF11"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67" w:history="1">
            <w:r w:rsidRPr="00D81F66">
              <w:rPr>
                <w:rStyle w:val="Hypertextovodkaz"/>
                <w:noProof/>
              </w:rPr>
              <w:t>4.4</w:t>
            </w:r>
            <w:r>
              <w:rPr>
                <w:rFonts w:asciiTheme="minorHAnsi" w:eastAsiaTheme="minorEastAsia" w:hAnsiTheme="minorHAnsi" w:cstheme="minorBidi"/>
                <w:noProof/>
                <w:szCs w:val="22"/>
                <w:lang w:eastAsia="cs-CZ"/>
              </w:rPr>
              <w:tab/>
            </w:r>
            <w:r w:rsidRPr="00D81F66">
              <w:rPr>
                <w:rStyle w:val="Hypertextovodkaz"/>
                <w:noProof/>
              </w:rPr>
              <w:t>Předpokládané zátěže z území navržených k urbanizaci a z navržené dopravní a technické infrastruktury</w:t>
            </w:r>
            <w:r>
              <w:rPr>
                <w:noProof/>
                <w:webHidden/>
              </w:rPr>
              <w:tab/>
            </w:r>
            <w:r>
              <w:rPr>
                <w:noProof/>
                <w:webHidden/>
              </w:rPr>
              <w:fldChar w:fldCharType="begin"/>
            </w:r>
            <w:r>
              <w:rPr>
                <w:noProof/>
                <w:webHidden/>
              </w:rPr>
              <w:instrText xml:space="preserve"> PAGEREF _Toc26883867 \h </w:instrText>
            </w:r>
            <w:r>
              <w:rPr>
                <w:noProof/>
                <w:webHidden/>
              </w:rPr>
            </w:r>
            <w:r>
              <w:rPr>
                <w:noProof/>
                <w:webHidden/>
              </w:rPr>
              <w:fldChar w:fldCharType="separate"/>
            </w:r>
            <w:r>
              <w:rPr>
                <w:noProof/>
                <w:webHidden/>
              </w:rPr>
              <w:t>50</w:t>
            </w:r>
            <w:r>
              <w:rPr>
                <w:noProof/>
                <w:webHidden/>
              </w:rPr>
              <w:fldChar w:fldCharType="end"/>
            </w:r>
          </w:hyperlink>
        </w:p>
        <w:p w14:paraId="036C8502" w14:textId="595F4496"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68" w:history="1">
            <w:r w:rsidRPr="00D81F66">
              <w:rPr>
                <w:rStyle w:val="Hypertextovodkaz"/>
                <w:noProof/>
              </w:rPr>
              <w:t>4.5</w:t>
            </w:r>
            <w:r>
              <w:rPr>
                <w:rFonts w:asciiTheme="minorHAnsi" w:eastAsiaTheme="minorEastAsia" w:hAnsiTheme="minorHAnsi" w:cstheme="minorBidi"/>
                <w:noProof/>
                <w:szCs w:val="22"/>
                <w:lang w:eastAsia="cs-CZ"/>
              </w:rPr>
              <w:tab/>
            </w:r>
            <w:r w:rsidRPr="00D81F66">
              <w:rPr>
                <w:rStyle w:val="Hypertextovodkaz"/>
                <w:noProof/>
              </w:rPr>
              <w:t>Zhodnocení rizika sucha</w:t>
            </w:r>
            <w:r>
              <w:rPr>
                <w:noProof/>
                <w:webHidden/>
              </w:rPr>
              <w:tab/>
            </w:r>
            <w:r>
              <w:rPr>
                <w:noProof/>
                <w:webHidden/>
              </w:rPr>
              <w:fldChar w:fldCharType="begin"/>
            </w:r>
            <w:r>
              <w:rPr>
                <w:noProof/>
                <w:webHidden/>
              </w:rPr>
              <w:instrText xml:space="preserve"> PAGEREF _Toc26883868 \h </w:instrText>
            </w:r>
            <w:r>
              <w:rPr>
                <w:noProof/>
                <w:webHidden/>
              </w:rPr>
            </w:r>
            <w:r>
              <w:rPr>
                <w:noProof/>
                <w:webHidden/>
              </w:rPr>
              <w:fldChar w:fldCharType="separate"/>
            </w:r>
            <w:r>
              <w:rPr>
                <w:noProof/>
                <w:webHidden/>
              </w:rPr>
              <w:t>50</w:t>
            </w:r>
            <w:r>
              <w:rPr>
                <w:noProof/>
                <w:webHidden/>
              </w:rPr>
              <w:fldChar w:fldCharType="end"/>
            </w:r>
          </w:hyperlink>
        </w:p>
        <w:p w14:paraId="75374091" w14:textId="1E6DF1F1"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69" w:history="1">
            <w:r w:rsidRPr="00D81F66">
              <w:rPr>
                <w:rStyle w:val="Hypertextovodkaz"/>
                <w:noProof/>
              </w:rPr>
              <w:t>4.6</w:t>
            </w:r>
            <w:r>
              <w:rPr>
                <w:rFonts w:asciiTheme="minorHAnsi" w:eastAsiaTheme="minorEastAsia" w:hAnsiTheme="minorHAnsi" w:cstheme="minorBidi"/>
                <w:noProof/>
                <w:szCs w:val="22"/>
                <w:lang w:eastAsia="cs-CZ"/>
              </w:rPr>
              <w:tab/>
            </w:r>
            <w:r w:rsidRPr="00D81F66">
              <w:rPr>
                <w:rStyle w:val="Hypertextovodkaz"/>
                <w:noProof/>
              </w:rPr>
              <w:t>Identifikace ploch ohrožených náhlými (bleskovými) povodněmi</w:t>
            </w:r>
            <w:r>
              <w:rPr>
                <w:noProof/>
                <w:webHidden/>
              </w:rPr>
              <w:tab/>
            </w:r>
            <w:r>
              <w:rPr>
                <w:noProof/>
                <w:webHidden/>
              </w:rPr>
              <w:fldChar w:fldCharType="begin"/>
            </w:r>
            <w:r>
              <w:rPr>
                <w:noProof/>
                <w:webHidden/>
              </w:rPr>
              <w:instrText xml:space="preserve"> PAGEREF _Toc26883869 \h </w:instrText>
            </w:r>
            <w:r>
              <w:rPr>
                <w:noProof/>
                <w:webHidden/>
              </w:rPr>
            </w:r>
            <w:r>
              <w:rPr>
                <w:noProof/>
                <w:webHidden/>
              </w:rPr>
              <w:fldChar w:fldCharType="separate"/>
            </w:r>
            <w:r>
              <w:rPr>
                <w:noProof/>
                <w:webHidden/>
              </w:rPr>
              <w:t>53</w:t>
            </w:r>
            <w:r>
              <w:rPr>
                <w:noProof/>
                <w:webHidden/>
              </w:rPr>
              <w:fldChar w:fldCharType="end"/>
            </w:r>
          </w:hyperlink>
        </w:p>
        <w:p w14:paraId="63B4FD44" w14:textId="24CBAB07" w:rsidR="00B25BFA" w:rsidRDefault="00B25BFA">
          <w:pPr>
            <w:pStyle w:val="Obsah1"/>
            <w:rPr>
              <w:rFonts w:asciiTheme="minorHAnsi" w:eastAsiaTheme="minorEastAsia" w:hAnsiTheme="minorHAnsi" w:cstheme="minorBidi"/>
              <w:noProof/>
              <w:szCs w:val="22"/>
              <w:lang w:eastAsia="cs-CZ"/>
            </w:rPr>
          </w:pPr>
          <w:hyperlink w:anchor="_Toc26883870" w:history="1">
            <w:r w:rsidRPr="00D81F66">
              <w:rPr>
                <w:rStyle w:val="Hypertextovodkaz"/>
                <w:noProof/>
              </w:rPr>
              <w:t>5.</w:t>
            </w:r>
            <w:r>
              <w:rPr>
                <w:rFonts w:asciiTheme="minorHAnsi" w:eastAsiaTheme="minorEastAsia" w:hAnsiTheme="minorHAnsi" w:cstheme="minorBidi"/>
                <w:noProof/>
                <w:szCs w:val="22"/>
                <w:lang w:eastAsia="cs-CZ"/>
              </w:rPr>
              <w:tab/>
            </w:r>
            <w:r w:rsidRPr="00D81F66">
              <w:rPr>
                <w:rStyle w:val="Hypertextovodkaz"/>
                <w:noProof/>
              </w:rPr>
              <w:t>Rozbor stavu systému odvádění dešťových a splaškových vod</w:t>
            </w:r>
            <w:r>
              <w:rPr>
                <w:noProof/>
                <w:webHidden/>
              </w:rPr>
              <w:tab/>
            </w:r>
            <w:r>
              <w:rPr>
                <w:noProof/>
                <w:webHidden/>
              </w:rPr>
              <w:fldChar w:fldCharType="begin"/>
            </w:r>
            <w:r>
              <w:rPr>
                <w:noProof/>
                <w:webHidden/>
              </w:rPr>
              <w:instrText xml:space="preserve"> PAGEREF _Toc26883870 \h </w:instrText>
            </w:r>
            <w:r>
              <w:rPr>
                <w:noProof/>
                <w:webHidden/>
              </w:rPr>
            </w:r>
            <w:r>
              <w:rPr>
                <w:noProof/>
                <w:webHidden/>
              </w:rPr>
              <w:fldChar w:fldCharType="separate"/>
            </w:r>
            <w:r>
              <w:rPr>
                <w:noProof/>
                <w:webHidden/>
              </w:rPr>
              <w:t>54</w:t>
            </w:r>
            <w:r>
              <w:rPr>
                <w:noProof/>
                <w:webHidden/>
              </w:rPr>
              <w:fldChar w:fldCharType="end"/>
            </w:r>
          </w:hyperlink>
        </w:p>
        <w:p w14:paraId="3164FB56" w14:textId="5D0E96DE"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71" w:history="1">
            <w:r w:rsidRPr="00D81F66">
              <w:rPr>
                <w:rStyle w:val="Hypertextovodkaz"/>
                <w:noProof/>
              </w:rPr>
              <w:t>5.1</w:t>
            </w:r>
            <w:r>
              <w:rPr>
                <w:rFonts w:asciiTheme="minorHAnsi" w:eastAsiaTheme="minorEastAsia" w:hAnsiTheme="minorHAnsi" w:cstheme="minorBidi"/>
                <w:noProof/>
                <w:szCs w:val="22"/>
                <w:lang w:eastAsia="cs-CZ"/>
              </w:rPr>
              <w:tab/>
            </w:r>
            <w:r w:rsidRPr="00D81F66">
              <w:rPr>
                <w:rStyle w:val="Hypertextovodkaz"/>
                <w:noProof/>
              </w:rPr>
              <w:t>Systém odvádění dešťových vod</w:t>
            </w:r>
            <w:r>
              <w:rPr>
                <w:noProof/>
                <w:webHidden/>
              </w:rPr>
              <w:tab/>
            </w:r>
            <w:r>
              <w:rPr>
                <w:noProof/>
                <w:webHidden/>
              </w:rPr>
              <w:fldChar w:fldCharType="begin"/>
            </w:r>
            <w:r>
              <w:rPr>
                <w:noProof/>
                <w:webHidden/>
              </w:rPr>
              <w:instrText xml:space="preserve"> PAGEREF _Toc26883871 \h </w:instrText>
            </w:r>
            <w:r>
              <w:rPr>
                <w:noProof/>
                <w:webHidden/>
              </w:rPr>
            </w:r>
            <w:r>
              <w:rPr>
                <w:noProof/>
                <w:webHidden/>
              </w:rPr>
              <w:fldChar w:fldCharType="separate"/>
            </w:r>
            <w:r>
              <w:rPr>
                <w:noProof/>
                <w:webHidden/>
              </w:rPr>
              <w:t>54</w:t>
            </w:r>
            <w:r>
              <w:rPr>
                <w:noProof/>
                <w:webHidden/>
              </w:rPr>
              <w:fldChar w:fldCharType="end"/>
            </w:r>
          </w:hyperlink>
        </w:p>
        <w:p w14:paraId="0A0ADFB9" w14:textId="5DB8F76E"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72" w:history="1">
            <w:r w:rsidRPr="00D81F66">
              <w:rPr>
                <w:rStyle w:val="Hypertextovodkaz"/>
                <w:noProof/>
              </w:rPr>
              <w:t>5.2</w:t>
            </w:r>
            <w:r>
              <w:rPr>
                <w:rFonts w:asciiTheme="minorHAnsi" w:eastAsiaTheme="minorEastAsia" w:hAnsiTheme="minorHAnsi" w:cstheme="minorBidi"/>
                <w:noProof/>
                <w:szCs w:val="22"/>
                <w:lang w:eastAsia="cs-CZ"/>
              </w:rPr>
              <w:tab/>
            </w:r>
            <w:r w:rsidRPr="00D81F66">
              <w:rPr>
                <w:rStyle w:val="Hypertextovodkaz"/>
                <w:noProof/>
              </w:rPr>
              <w:t>Území s jednotnou kanalizací</w:t>
            </w:r>
            <w:r>
              <w:rPr>
                <w:noProof/>
                <w:webHidden/>
              </w:rPr>
              <w:tab/>
            </w:r>
            <w:r>
              <w:rPr>
                <w:noProof/>
                <w:webHidden/>
              </w:rPr>
              <w:fldChar w:fldCharType="begin"/>
            </w:r>
            <w:r>
              <w:rPr>
                <w:noProof/>
                <w:webHidden/>
              </w:rPr>
              <w:instrText xml:space="preserve"> PAGEREF _Toc26883872 \h </w:instrText>
            </w:r>
            <w:r>
              <w:rPr>
                <w:noProof/>
                <w:webHidden/>
              </w:rPr>
            </w:r>
            <w:r>
              <w:rPr>
                <w:noProof/>
                <w:webHidden/>
              </w:rPr>
              <w:fldChar w:fldCharType="separate"/>
            </w:r>
            <w:r>
              <w:rPr>
                <w:noProof/>
                <w:webHidden/>
              </w:rPr>
              <w:t>55</w:t>
            </w:r>
            <w:r>
              <w:rPr>
                <w:noProof/>
                <w:webHidden/>
              </w:rPr>
              <w:fldChar w:fldCharType="end"/>
            </w:r>
          </w:hyperlink>
        </w:p>
        <w:p w14:paraId="5E3568A3" w14:textId="0B94EB92"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73" w:history="1">
            <w:r w:rsidRPr="00D81F66">
              <w:rPr>
                <w:rStyle w:val="Hypertextovodkaz"/>
                <w:noProof/>
              </w:rPr>
              <w:t>5.3</w:t>
            </w:r>
            <w:r>
              <w:rPr>
                <w:rFonts w:asciiTheme="minorHAnsi" w:eastAsiaTheme="minorEastAsia" w:hAnsiTheme="minorHAnsi" w:cstheme="minorBidi"/>
                <w:noProof/>
                <w:szCs w:val="22"/>
                <w:lang w:eastAsia="cs-CZ"/>
              </w:rPr>
              <w:tab/>
            </w:r>
            <w:r w:rsidRPr="00D81F66">
              <w:rPr>
                <w:rStyle w:val="Hypertextovodkaz"/>
                <w:noProof/>
              </w:rPr>
              <w:t>Území s oddílnou kanalizací</w:t>
            </w:r>
            <w:r>
              <w:rPr>
                <w:noProof/>
                <w:webHidden/>
              </w:rPr>
              <w:tab/>
            </w:r>
            <w:r>
              <w:rPr>
                <w:noProof/>
                <w:webHidden/>
              </w:rPr>
              <w:fldChar w:fldCharType="begin"/>
            </w:r>
            <w:r>
              <w:rPr>
                <w:noProof/>
                <w:webHidden/>
              </w:rPr>
              <w:instrText xml:space="preserve"> PAGEREF _Toc26883873 \h </w:instrText>
            </w:r>
            <w:r>
              <w:rPr>
                <w:noProof/>
                <w:webHidden/>
              </w:rPr>
            </w:r>
            <w:r>
              <w:rPr>
                <w:noProof/>
                <w:webHidden/>
              </w:rPr>
              <w:fldChar w:fldCharType="separate"/>
            </w:r>
            <w:r>
              <w:rPr>
                <w:noProof/>
                <w:webHidden/>
              </w:rPr>
              <w:t>55</w:t>
            </w:r>
            <w:r>
              <w:rPr>
                <w:noProof/>
                <w:webHidden/>
              </w:rPr>
              <w:fldChar w:fldCharType="end"/>
            </w:r>
          </w:hyperlink>
        </w:p>
        <w:p w14:paraId="41FC2A67" w14:textId="3BB7014F" w:rsidR="00B25BFA" w:rsidRDefault="00B25BFA">
          <w:pPr>
            <w:pStyle w:val="Obsah2"/>
            <w:tabs>
              <w:tab w:val="left" w:pos="880"/>
              <w:tab w:val="right" w:leader="dot" w:pos="8777"/>
            </w:tabs>
            <w:rPr>
              <w:rFonts w:asciiTheme="minorHAnsi" w:eastAsiaTheme="minorEastAsia" w:hAnsiTheme="minorHAnsi" w:cstheme="minorBidi"/>
              <w:noProof/>
              <w:szCs w:val="22"/>
              <w:lang w:eastAsia="cs-CZ"/>
            </w:rPr>
          </w:pPr>
          <w:hyperlink w:anchor="_Toc26883874" w:history="1">
            <w:r w:rsidRPr="00D81F66">
              <w:rPr>
                <w:rStyle w:val="Hypertextovodkaz"/>
                <w:noProof/>
              </w:rPr>
              <w:t>5.4</w:t>
            </w:r>
            <w:r>
              <w:rPr>
                <w:rFonts w:asciiTheme="minorHAnsi" w:eastAsiaTheme="minorEastAsia" w:hAnsiTheme="minorHAnsi" w:cstheme="minorBidi"/>
                <w:noProof/>
                <w:szCs w:val="22"/>
                <w:lang w:eastAsia="cs-CZ"/>
              </w:rPr>
              <w:tab/>
            </w:r>
            <w:r w:rsidRPr="00D81F66">
              <w:rPr>
                <w:rStyle w:val="Hypertextovodkaz"/>
                <w:noProof/>
              </w:rPr>
              <w:t>Identifikace území s potřebou doplnění splaškové kanalizace</w:t>
            </w:r>
            <w:r>
              <w:rPr>
                <w:noProof/>
                <w:webHidden/>
              </w:rPr>
              <w:tab/>
            </w:r>
            <w:r>
              <w:rPr>
                <w:noProof/>
                <w:webHidden/>
              </w:rPr>
              <w:fldChar w:fldCharType="begin"/>
            </w:r>
            <w:r>
              <w:rPr>
                <w:noProof/>
                <w:webHidden/>
              </w:rPr>
              <w:instrText xml:space="preserve"> PAGEREF _Toc26883874 \h </w:instrText>
            </w:r>
            <w:r>
              <w:rPr>
                <w:noProof/>
                <w:webHidden/>
              </w:rPr>
            </w:r>
            <w:r>
              <w:rPr>
                <w:noProof/>
                <w:webHidden/>
              </w:rPr>
              <w:fldChar w:fldCharType="separate"/>
            </w:r>
            <w:r>
              <w:rPr>
                <w:noProof/>
                <w:webHidden/>
              </w:rPr>
              <w:t>55</w:t>
            </w:r>
            <w:r>
              <w:rPr>
                <w:noProof/>
                <w:webHidden/>
              </w:rPr>
              <w:fldChar w:fldCharType="end"/>
            </w:r>
          </w:hyperlink>
        </w:p>
        <w:p w14:paraId="01F38E8F" w14:textId="57BB2711" w:rsidR="00B25BFA" w:rsidRDefault="00B25BFA">
          <w:pPr>
            <w:pStyle w:val="Obsah1"/>
            <w:rPr>
              <w:rFonts w:asciiTheme="minorHAnsi" w:eastAsiaTheme="minorEastAsia" w:hAnsiTheme="minorHAnsi" w:cstheme="minorBidi"/>
              <w:noProof/>
              <w:szCs w:val="22"/>
              <w:lang w:eastAsia="cs-CZ"/>
            </w:rPr>
          </w:pPr>
          <w:hyperlink w:anchor="_Toc26883875" w:history="1">
            <w:r w:rsidRPr="00D81F66">
              <w:rPr>
                <w:rStyle w:val="Hypertextovodkaz"/>
                <w:noProof/>
              </w:rPr>
              <w:t>6.</w:t>
            </w:r>
            <w:r>
              <w:rPr>
                <w:rFonts w:asciiTheme="minorHAnsi" w:eastAsiaTheme="minorEastAsia" w:hAnsiTheme="minorHAnsi" w:cstheme="minorBidi"/>
                <w:noProof/>
                <w:szCs w:val="22"/>
                <w:lang w:eastAsia="cs-CZ"/>
              </w:rPr>
              <w:tab/>
            </w:r>
            <w:r w:rsidRPr="00D81F66">
              <w:rPr>
                <w:rStyle w:val="Hypertextovodkaz"/>
                <w:noProof/>
              </w:rPr>
              <w:t>Souhrnné vyhodnocení</w:t>
            </w:r>
            <w:r>
              <w:rPr>
                <w:noProof/>
                <w:webHidden/>
              </w:rPr>
              <w:tab/>
            </w:r>
            <w:r>
              <w:rPr>
                <w:noProof/>
                <w:webHidden/>
              </w:rPr>
              <w:fldChar w:fldCharType="begin"/>
            </w:r>
            <w:r>
              <w:rPr>
                <w:noProof/>
                <w:webHidden/>
              </w:rPr>
              <w:instrText xml:space="preserve"> PAGEREF _Toc26883875 \h </w:instrText>
            </w:r>
            <w:r>
              <w:rPr>
                <w:noProof/>
                <w:webHidden/>
              </w:rPr>
            </w:r>
            <w:r>
              <w:rPr>
                <w:noProof/>
                <w:webHidden/>
              </w:rPr>
              <w:fldChar w:fldCharType="separate"/>
            </w:r>
            <w:r>
              <w:rPr>
                <w:noProof/>
                <w:webHidden/>
              </w:rPr>
              <w:t>56</w:t>
            </w:r>
            <w:r>
              <w:rPr>
                <w:noProof/>
                <w:webHidden/>
              </w:rPr>
              <w:fldChar w:fldCharType="end"/>
            </w:r>
          </w:hyperlink>
        </w:p>
        <w:p w14:paraId="77B0AEF4" w14:textId="612E5F2A" w:rsidR="00B25BFA" w:rsidRDefault="00B25BFA">
          <w:pPr>
            <w:pStyle w:val="Obsah1"/>
            <w:rPr>
              <w:rFonts w:asciiTheme="minorHAnsi" w:eastAsiaTheme="minorEastAsia" w:hAnsiTheme="minorHAnsi" w:cstheme="minorBidi"/>
              <w:noProof/>
              <w:szCs w:val="22"/>
              <w:lang w:eastAsia="cs-CZ"/>
            </w:rPr>
          </w:pPr>
          <w:hyperlink w:anchor="_Toc26883876" w:history="1">
            <w:r w:rsidRPr="00D81F66">
              <w:rPr>
                <w:rStyle w:val="Hypertextovodkaz"/>
                <w:noProof/>
              </w:rPr>
              <w:t>7.</w:t>
            </w:r>
            <w:r>
              <w:rPr>
                <w:rFonts w:asciiTheme="minorHAnsi" w:eastAsiaTheme="minorEastAsia" w:hAnsiTheme="minorHAnsi" w:cstheme="minorBidi"/>
                <w:noProof/>
                <w:szCs w:val="22"/>
                <w:lang w:eastAsia="cs-CZ"/>
              </w:rPr>
              <w:tab/>
            </w:r>
            <w:r w:rsidRPr="00D81F66">
              <w:rPr>
                <w:rStyle w:val="Hypertextovodkaz"/>
                <w:noProof/>
              </w:rPr>
              <w:t>Přílohy</w:t>
            </w:r>
            <w:r>
              <w:rPr>
                <w:noProof/>
                <w:webHidden/>
              </w:rPr>
              <w:tab/>
            </w:r>
            <w:r>
              <w:rPr>
                <w:noProof/>
                <w:webHidden/>
              </w:rPr>
              <w:fldChar w:fldCharType="begin"/>
            </w:r>
            <w:r>
              <w:rPr>
                <w:noProof/>
                <w:webHidden/>
              </w:rPr>
              <w:instrText xml:space="preserve"> PAGEREF _Toc26883876 \h </w:instrText>
            </w:r>
            <w:r>
              <w:rPr>
                <w:noProof/>
                <w:webHidden/>
              </w:rPr>
            </w:r>
            <w:r>
              <w:rPr>
                <w:noProof/>
                <w:webHidden/>
              </w:rPr>
              <w:fldChar w:fldCharType="separate"/>
            </w:r>
            <w:r>
              <w:rPr>
                <w:noProof/>
                <w:webHidden/>
              </w:rPr>
              <w:t>57</w:t>
            </w:r>
            <w:r>
              <w:rPr>
                <w:noProof/>
                <w:webHidden/>
              </w:rPr>
              <w:fldChar w:fldCharType="end"/>
            </w:r>
          </w:hyperlink>
        </w:p>
        <w:p w14:paraId="5034D0E3" w14:textId="4A002173" w:rsidR="00B25BFA" w:rsidRDefault="00B25BFA">
          <w:pPr>
            <w:pStyle w:val="Obsah1"/>
            <w:rPr>
              <w:rFonts w:asciiTheme="minorHAnsi" w:eastAsiaTheme="minorEastAsia" w:hAnsiTheme="minorHAnsi" w:cstheme="minorBidi"/>
              <w:noProof/>
              <w:szCs w:val="22"/>
              <w:lang w:eastAsia="cs-CZ"/>
            </w:rPr>
          </w:pPr>
          <w:hyperlink w:anchor="_Toc26883877" w:history="1">
            <w:r w:rsidRPr="00D81F66">
              <w:rPr>
                <w:rStyle w:val="Hypertextovodkaz"/>
                <w:noProof/>
              </w:rPr>
              <w:t>8.</w:t>
            </w:r>
            <w:r>
              <w:rPr>
                <w:rFonts w:asciiTheme="minorHAnsi" w:eastAsiaTheme="minorEastAsia" w:hAnsiTheme="minorHAnsi" w:cstheme="minorBidi"/>
                <w:noProof/>
                <w:szCs w:val="22"/>
                <w:lang w:eastAsia="cs-CZ"/>
              </w:rPr>
              <w:tab/>
            </w:r>
            <w:r w:rsidRPr="00D81F66">
              <w:rPr>
                <w:rStyle w:val="Hypertextovodkaz"/>
                <w:noProof/>
              </w:rPr>
              <w:t>Mapové přílohy</w:t>
            </w:r>
            <w:r>
              <w:rPr>
                <w:noProof/>
                <w:webHidden/>
              </w:rPr>
              <w:tab/>
            </w:r>
            <w:r>
              <w:rPr>
                <w:noProof/>
                <w:webHidden/>
              </w:rPr>
              <w:fldChar w:fldCharType="begin"/>
            </w:r>
            <w:r>
              <w:rPr>
                <w:noProof/>
                <w:webHidden/>
              </w:rPr>
              <w:instrText xml:space="preserve"> PAGEREF _Toc26883877 \h </w:instrText>
            </w:r>
            <w:r>
              <w:rPr>
                <w:noProof/>
                <w:webHidden/>
              </w:rPr>
            </w:r>
            <w:r>
              <w:rPr>
                <w:noProof/>
                <w:webHidden/>
              </w:rPr>
              <w:fldChar w:fldCharType="separate"/>
            </w:r>
            <w:r>
              <w:rPr>
                <w:noProof/>
                <w:webHidden/>
              </w:rPr>
              <w:t>57</w:t>
            </w:r>
            <w:r>
              <w:rPr>
                <w:noProof/>
                <w:webHidden/>
              </w:rPr>
              <w:fldChar w:fldCharType="end"/>
            </w:r>
          </w:hyperlink>
        </w:p>
        <w:p w14:paraId="153E63D1" w14:textId="16FDB85D" w:rsidR="00B25BFA" w:rsidRDefault="00B25BFA">
          <w:pPr>
            <w:pStyle w:val="Obsah1"/>
            <w:rPr>
              <w:rFonts w:asciiTheme="minorHAnsi" w:eastAsiaTheme="minorEastAsia" w:hAnsiTheme="minorHAnsi" w:cstheme="minorBidi"/>
              <w:noProof/>
              <w:szCs w:val="22"/>
              <w:lang w:eastAsia="cs-CZ"/>
            </w:rPr>
          </w:pPr>
          <w:hyperlink w:anchor="_Toc26883878" w:history="1">
            <w:r w:rsidRPr="00D81F66">
              <w:rPr>
                <w:rStyle w:val="Hypertextovodkaz"/>
                <w:noProof/>
              </w:rPr>
              <w:t>9.</w:t>
            </w:r>
            <w:r>
              <w:rPr>
                <w:rFonts w:asciiTheme="minorHAnsi" w:eastAsiaTheme="minorEastAsia" w:hAnsiTheme="minorHAnsi" w:cstheme="minorBidi"/>
                <w:noProof/>
                <w:szCs w:val="22"/>
                <w:lang w:eastAsia="cs-CZ"/>
              </w:rPr>
              <w:tab/>
            </w:r>
            <w:r w:rsidRPr="00D81F66">
              <w:rPr>
                <w:rStyle w:val="Hypertextovodkaz"/>
                <w:noProof/>
              </w:rPr>
              <w:t>Fotodokumentace</w:t>
            </w:r>
            <w:r>
              <w:rPr>
                <w:noProof/>
                <w:webHidden/>
              </w:rPr>
              <w:tab/>
            </w:r>
            <w:r>
              <w:rPr>
                <w:noProof/>
                <w:webHidden/>
              </w:rPr>
              <w:fldChar w:fldCharType="begin"/>
            </w:r>
            <w:r>
              <w:rPr>
                <w:noProof/>
                <w:webHidden/>
              </w:rPr>
              <w:instrText xml:space="preserve"> PAGEREF _Toc26883878 \h </w:instrText>
            </w:r>
            <w:r>
              <w:rPr>
                <w:noProof/>
                <w:webHidden/>
              </w:rPr>
            </w:r>
            <w:r>
              <w:rPr>
                <w:noProof/>
                <w:webHidden/>
              </w:rPr>
              <w:fldChar w:fldCharType="separate"/>
            </w:r>
            <w:r>
              <w:rPr>
                <w:noProof/>
                <w:webHidden/>
              </w:rPr>
              <w:t>57</w:t>
            </w:r>
            <w:r>
              <w:rPr>
                <w:noProof/>
                <w:webHidden/>
              </w:rPr>
              <w:fldChar w:fldCharType="end"/>
            </w:r>
          </w:hyperlink>
        </w:p>
        <w:p w14:paraId="15880A1E" w14:textId="25EE5FC9" w:rsidR="00B25BFA" w:rsidRDefault="00B25BFA">
          <w:pPr>
            <w:pStyle w:val="Obsah1"/>
            <w:rPr>
              <w:rFonts w:asciiTheme="minorHAnsi" w:eastAsiaTheme="minorEastAsia" w:hAnsiTheme="minorHAnsi" w:cstheme="minorBidi"/>
              <w:noProof/>
              <w:szCs w:val="22"/>
              <w:lang w:eastAsia="cs-CZ"/>
            </w:rPr>
          </w:pPr>
          <w:hyperlink w:anchor="_Toc26883879" w:history="1">
            <w:r w:rsidRPr="00D81F66">
              <w:rPr>
                <w:rStyle w:val="Hypertextovodkaz"/>
                <w:noProof/>
              </w:rPr>
              <w:t>10.</w:t>
            </w:r>
            <w:r>
              <w:rPr>
                <w:rFonts w:asciiTheme="minorHAnsi" w:eastAsiaTheme="minorEastAsia" w:hAnsiTheme="minorHAnsi" w:cstheme="minorBidi"/>
                <w:noProof/>
                <w:szCs w:val="22"/>
                <w:lang w:eastAsia="cs-CZ"/>
              </w:rPr>
              <w:tab/>
            </w:r>
            <w:r w:rsidRPr="00D81F66">
              <w:rPr>
                <w:rStyle w:val="Hypertextovodkaz"/>
                <w:noProof/>
              </w:rPr>
              <w:t>Seznam obrázků a tabulek</w:t>
            </w:r>
            <w:r>
              <w:rPr>
                <w:noProof/>
                <w:webHidden/>
              </w:rPr>
              <w:tab/>
            </w:r>
            <w:r>
              <w:rPr>
                <w:noProof/>
                <w:webHidden/>
              </w:rPr>
              <w:fldChar w:fldCharType="begin"/>
            </w:r>
            <w:r>
              <w:rPr>
                <w:noProof/>
                <w:webHidden/>
              </w:rPr>
              <w:instrText xml:space="preserve"> PAGEREF _Toc26883879 \h </w:instrText>
            </w:r>
            <w:r>
              <w:rPr>
                <w:noProof/>
                <w:webHidden/>
              </w:rPr>
            </w:r>
            <w:r>
              <w:rPr>
                <w:noProof/>
                <w:webHidden/>
              </w:rPr>
              <w:fldChar w:fldCharType="separate"/>
            </w:r>
            <w:r>
              <w:rPr>
                <w:noProof/>
                <w:webHidden/>
              </w:rPr>
              <w:t>57</w:t>
            </w:r>
            <w:r>
              <w:rPr>
                <w:noProof/>
                <w:webHidden/>
              </w:rPr>
              <w:fldChar w:fldCharType="end"/>
            </w:r>
          </w:hyperlink>
        </w:p>
        <w:p w14:paraId="1F33E54F" w14:textId="1EF8D56D" w:rsidR="007550A5" w:rsidRDefault="007550A5">
          <w:r>
            <w:rPr>
              <w:b/>
              <w:bCs/>
            </w:rPr>
            <w:fldChar w:fldCharType="end"/>
          </w:r>
        </w:p>
      </w:sdtContent>
    </w:sdt>
    <w:p w14:paraId="24F0D746" w14:textId="68B0679E" w:rsidR="00237D3D" w:rsidRDefault="00A54C6E" w:rsidP="00AB5D79">
      <w:pPr>
        <w:pStyle w:val="Nadpis1"/>
      </w:pPr>
      <w:bookmarkStart w:id="0" w:name="_GoBack"/>
      <w:bookmarkEnd w:id="0"/>
      <w:r>
        <w:br w:type="page"/>
      </w:r>
    </w:p>
    <w:p w14:paraId="78A78359" w14:textId="73A929E2" w:rsidR="00F14119" w:rsidRDefault="00DF4B70" w:rsidP="00E72B6D">
      <w:pPr>
        <w:pStyle w:val="Nadpis1"/>
        <w:numPr>
          <w:ilvl w:val="0"/>
          <w:numId w:val="3"/>
        </w:numPr>
      </w:pPr>
      <w:bookmarkStart w:id="1" w:name="_Toc517362625"/>
      <w:bookmarkStart w:id="2" w:name="_Toc522188009"/>
      <w:bookmarkStart w:id="3" w:name="_Toc26883819"/>
      <w:bookmarkEnd w:id="1"/>
      <w:bookmarkEnd w:id="2"/>
      <w:r>
        <w:lastRenderedPageBreak/>
        <w:t>Identifikační údaje</w:t>
      </w:r>
      <w:bookmarkEnd w:id="3"/>
    </w:p>
    <w:p w14:paraId="3BB8AC74" w14:textId="77777777" w:rsidR="002E6C29" w:rsidRPr="002E6C29" w:rsidRDefault="002E6C29" w:rsidP="002E6C29"/>
    <w:p w14:paraId="1854D7CB" w14:textId="6EA94540" w:rsidR="002E6C29" w:rsidRDefault="002E6C29" w:rsidP="002E6C29">
      <w:r>
        <w:t>Název projektu: „Orlová — řídíme strategicky ll"</w:t>
      </w:r>
    </w:p>
    <w:p w14:paraId="544E841B" w14:textId="0364DB15" w:rsidR="002E6C29" w:rsidRDefault="002E6C29" w:rsidP="002E6C29">
      <w:r>
        <w:t>Registrační č. projektu: CZ</w:t>
      </w:r>
      <w:r w:rsidR="00FE3345">
        <w:t>.03</w:t>
      </w:r>
      <w:r>
        <w:t>.4.74/0.0/0.0/16_058/0007387</w:t>
      </w:r>
    </w:p>
    <w:p w14:paraId="740C2634" w14:textId="77777777" w:rsidR="002E6C29" w:rsidRPr="002E6C29" w:rsidRDefault="002E6C29" w:rsidP="002E6C29"/>
    <w:p w14:paraId="458A4A93" w14:textId="11228085" w:rsidR="00E423D8" w:rsidRDefault="00E423D8" w:rsidP="002E6C29">
      <w:r>
        <w:t>Název:</w:t>
      </w:r>
      <w:r w:rsidR="008B74D7">
        <w:t xml:space="preserve"> </w:t>
      </w:r>
      <w:r w:rsidR="0003537D">
        <w:tab/>
      </w:r>
      <w:r w:rsidR="0003537D">
        <w:tab/>
      </w:r>
      <w:r w:rsidR="0003537D">
        <w:tab/>
        <w:t>Územní studie – Organizace</w:t>
      </w:r>
      <w:r w:rsidR="0003537D" w:rsidRPr="0003537D">
        <w:t xml:space="preserve"> odvádění vod a spojená rizika na území města Orlová</w:t>
      </w:r>
    </w:p>
    <w:p w14:paraId="7F916E65" w14:textId="77777777" w:rsidR="0003537D" w:rsidRDefault="0003537D" w:rsidP="00E423D8"/>
    <w:p w14:paraId="04C1CF30" w14:textId="490A735F" w:rsidR="00E423D8" w:rsidRDefault="00E423D8" w:rsidP="00E423D8">
      <w:r>
        <w:t>Objednatel:</w:t>
      </w:r>
      <w:r w:rsidR="0003537D">
        <w:tab/>
      </w:r>
      <w:r w:rsidR="0003537D">
        <w:tab/>
        <w:t>Město Orlová</w:t>
      </w:r>
    </w:p>
    <w:p w14:paraId="21EA773D" w14:textId="77777777" w:rsidR="00156A57" w:rsidRDefault="00156A57" w:rsidP="00156A57">
      <w:r>
        <w:tab/>
      </w:r>
      <w:r>
        <w:tab/>
      </w:r>
      <w:r>
        <w:tab/>
        <w:t>Osvobození 796</w:t>
      </w:r>
    </w:p>
    <w:p w14:paraId="3AED236C" w14:textId="2FC7398E" w:rsidR="00156A57" w:rsidRDefault="00156A57" w:rsidP="00156A57">
      <w:pPr>
        <w:ind w:left="1416" w:firstLine="708"/>
      </w:pPr>
      <w:r>
        <w:t>Orlová – Lutyně</w:t>
      </w:r>
    </w:p>
    <w:p w14:paraId="30F8D197" w14:textId="34F42D5D" w:rsidR="00156A57" w:rsidRDefault="00156A57" w:rsidP="00156A57">
      <w:pPr>
        <w:ind w:left="1416" w:firstLine="708"/>
      </w:pPr>
      <w:r>
        <w:t>735 14</w:t>
      </w:r>
    </w:p>
    <w:p w14:paraId="167D1E35" w14:textId="77777777" w:rsidR="00156A57" w:rsidRDefault="00156A57" w:rsidP="00156A57">
      <w:pPr>
        <w:ind w:left="1416" w:firstLine="708"/>
      </w:pPr>
    </w:p>
    <w:p w14:paraId="359F1B39" w14:textId="45281CCF" w:rsidR="00E423D8" w:rsidRDefault="00E423D8" w:rsidP="00E423D8">
      <w:r>
        <w:t>Kraj:</w:t>
      </w:r>
      <w:r w:rsidR="0003537D">
        <w:tab/>
      </w:r>
      <w:r w:rsidR="0003537D">
        <w:tab/>
      </w:r>
      <w:r w:rsidR="0003537D">
        <w:tab/>
        <w:t>Moravskoslezský</w:t>
      </w:r>
    </w:p>
    <w:p w14:paraId="585C5075" w14:textId="77777777" w:rsidR="0003537D" w:rsidRDefault="0003537D" w:rsidP="00E423D8"/>
    <w:p w14:paraId="04E3D2E1" w14:textId="77777777" w:rsidR="0003537D" w:rsidRDefault="00E423D8" w:rsidP="0003537D">
      <w:r>
        <w:t>Zpracovatel</w:t>
      </w:r>
      <w:r w:rsidR="009F7422">
        <w:t>:</w:t>
      </w:r>
      <w:r w:rsidR="0003537D">
        <w:tab/>
      </w:r>
      <w:r w:rsidR="0003537D">
        <w:tab/>
        <w:t>Vodohospodářský rozvoj a výstavba a.s.</w:t>
      </w:r>
    </w:p>
    <w:p w14:paraId="3734DF5B" w14:textId="331DA2A2" w:rsidR="00E423D8" w:rsidRDefault="0003537D" w:rsidP="0003537D">
      <w:pPr>
        <w:ind w:left="1416" w:firstLine="708"/>
      </w:pPr>
      <w:r>
        <w:t>Nábřežní 4, 150 56 Praha 5</w:t>
      </w:r>
    </w:p>
    <w:p w14:paraId="12F4F0BA" w14:textId="764FEAB4" w:rsidR="0003537D" w:rsidRDefault="0003537D" w:rsidP="0003537D">
      <w:pPr>
        <w:ind w:left="1416" w:firstLine="708"/>
      </w:pPr>
      <w:r>
        <w:t>IČO:</w:t>
      </w:r>
      <w:r w:rsidR="00156A57">
        <w:t xml:space="preserve"> </w:t>
      </w:r>
      <w:r w:rsidR="00156A57" w:rsidRPr="00156A57">
        <w:t>47116901</w:t>
      </w:r>
    </w:p>
    <w:p w14:paraId="01A6D32A" w14:textId="77FFAFFF" w:rsidR="0003537D" w:rsidRDefault="0003537D" w:rsidP="0003537D">
      <w:pPr>
        <w:ind w:left="1416" w:firstLine="708"/>
      </w:pPr>
    </w:p>
    <w:p w14:paraId="069D9319" w14:textId="77777777" w:rsidR="0003537D" w:rsidRDefault="0003537D" w:rsidP="0003537D">
      <w:pPr>
        <w:ind w:left="1416" w:firstLine="708"/>
      </w:pPr>
      <w:r>
        <w:t>GEOtest, a.s.</w:t>
      </w:r>
    </w:p>
    <w:p w14:paraId="270FBD41" w14:textId="200D7915" w:rsidR="0003537D" w:rsidRDefault="0003537D" w:rsidP="0003537D">
      <w:pPr>
        <w:ind w:left="1416" w:firstLine="708"/>
      </w:pPr>
      <w:r>
        <w:t>Šmahova 1244/112, 627 00 Brno</w:t>
      </w:r>
    </w:p>
    <w:p w14:paraId="33301716" w14:textId="75215666" w:rsidR="0003537D" w:rsidRDefault="0003537D" w:rsidP="0003537D">
      <w:pPr>
        <w:ind w:left="1416" w:firstLine="708"/>
      </w:pPr>
      <w:r>
        <w:t>IČO:</w:t>
      </w:r>
      <w:r w:rsidR="00156A57">
        <w:t xml:space="preserve"> 46344942</w:t>
      </w:r>
    </w:p>
    <w:p w14:paraId="60AAB5C4" w14:textId="100C03A3" w:rsidR="0003537D" w:rsidRDefault="0003537D" w:rsidP="0003537D">
      <w:pPr>
        <w:ind w:left="1416" w:firstLine="708"/>
      </w:pPr>
    </w:p>
    <w:p w14:paraId="150B5B5D" w14:textId="77777777" w:rsidR="0003537D" w:rsidRDefault="0003537D" w:rsidP="0003537D">
      <w:pPr>
        <w:ind w:left="1416" w:firstLine="708"/>
      </w:pPr>
      <w:r>
        <w:t>Atelier T-plan, s.r.o.</w:t>
      </w:r>
    </w:p>
    <w:p w14:paraId="37F4391D" w14:textId="4F1BAB09" w:rsidR="0003537D" w:rsidRDefault="0003537D" w:rsidP="0003537D">
      <w:pPr>
        <w:ind w:left="1416" w:firstLine="708"/>
      </w:pPr>
      <w:r>
        <w:t>Sezimova 380/13, 140 00 Praha 4</w:t>
      </w:r>
    </w:p>
    <w:p w14:paraId="2D0B2815" w14:textId="1DF4C154" w:rsidR="0003537D" w:rsidRDefault="0003537D" w:rsidP="0003537D">
      <w:pPr>
        <w:ind w:left="1416" w:firstLine="708"/>
      </w:pPr>
      <w:r>
        <w:t>IČO:</w:t>
      </w:r>
      <w:r w:rsidR="00156A57">
        <w:t xml:space="preserve"> </w:t>
      </w:r>
      <w:r w:rsidR="00156A57" w:rsidRPr="00156A57">
        <w:t>26483734</w:t>
      </w:r>
    </w:p>
    <w:p w14:paraId="2F3FA8D2" w14:textId="383C5110" w:rsidR="0003537D" w:rsidRDefault="0003537D" w:rsidP="0003537D">
      <w:pPr>
        <w:ind w:left="1416" w:firstLine="708"/>
      </w:pPr>
    </w:p>
    <w:p w14:paraId="285466D9" w14:textId="603B59B5" w:rsidR="00156A57" w:rsidRDefault="00156A57" w:rsidP="0003537D">
      <w:pPr>
        <w:ind w:left="1416" w:firstLine="708"/>
      </w:pPr>
      <w:r>
        <w:t>Zpracovatelský tým</w:t>
      </w:r>
      <w:r w:rsidR="0003537D">
        <w:t>:</w:t>
      </w:r>
      <w:r w:rsidR="0003537D">
        <w:tab/>
      </w:r>
      <w:r>
        <w:t>Vodohospodářský rozvoj a výstavba a.s.</w:t>
      </w:r>
    </w:p>
    <w:p w14:paraId="7CFEA54E" w14:textId="55DA914F" w:rsidR="0003537D" w:rsidRDefault="0003537D" w:rsidP="00156A57">
      <w:pPr>
        <w:ind w:left="3540" w:firstLine="708"/>
      </w:pPr>
      <w:r>
        <w:t>Ing. Robin Hála</w:t>
      </w:r>
    </w:p>
    <w:p w14:paraId="3D05584B" w14:textId="4F887CA5" w:rsidR="00156A57" w:rsidRDefault="00156A57" w:rsidP="00156A57">
      <w:pPr>
        <w:ind w:left="3540" w:firstLine="708"/>
      </w:pPr>
      <w:r>
        <w:t>Ing. Tomáš Oháňka</w:t>
      </w:r>
    </w:p>
    <w:p w14:paraId="4222B50F" w14:textId="77777777" w:rsidR="00156A57" w:rsidRDefault="00156A57" w:rsidP="00156A57">
      <w:pPr>
        <w:ind w:left="3540" w:firstLine="708"/>
      </w:pPr>
    </w:p>
    <w:p w14:paraId="36CF85DF" w14:textId="77777777" w:rsidR="00156A57" w:rsidRDefault="00156A57" w:rsidP="00156A57">
      <w:pPr>
        <w:ind w:left="3540" w:firstLine="708"/>
      </w:pPr>
      <w:r>
        <w:t>GEOtest, a.s.</w:t>
      </w:r>
    </w:p>
    <w:p w14:paraId="6403BB41" w14:textId="4888E899" w:rsidR="0003537D" w:rsidRDefault="0003537D" w:rsidP="0003537D">
      <w:pPr>
        <w:ind w:left="1416" w:firstLine="708"/>
      </w:pPr>
      <w:r>
        <w:tab/>
      </w:r>
      <w:r>
        <w:tab/>
      </w:r>
      <w:r>
        <w:tab/>
        <w:t>Ing. Romana Ormandy</w:t>
      </w:r>
    </w:p>
    <w:p w14:paraId="475021DA" w14:textId="682F9417" w:rsidR="00156A57" w:rsidRDefault="00156A57" w:rsidP="0003537D">
      <w:pPr>
        <w:ind w:left="1416" w:firstLine="708"/>
      </w:pPr>
    </w:p>
    <w:p w14:paraId="0838EFCB" w14:textId="77777777" w:rsidR="00156A57" w:rsidRDefault="00156A57" w:rsidP="00156A57">
      <w:pPr>
        <w:ind w:left="1416" w:firstLine="708"/>
      </w:pPr>
      <w:r>
        <w:tab/>
      </w:r>
      <w:r>
        <w:tab/>
      </w:r>
      <w:r>
        <w:tab/>
        <w:t>Atelier T-plan, s.r.o.</w:t>
      </w:r>
    </w:p>
    <w:p w14:paraId="045125C7" w14:textId="420BAB11" w:rsidR="00156A57" w:rsidRDefault="00A325CB" w:rsidP="0003537D">
      <w:pPr>
        <w:ind w:left="1416" w:firstLine="708"/>
      </w:pPr>
      <w:r>
        <w:tab/>
      </w:r>
      <w:r>
        <w:tab/>
      </w:r>
      <w:r>
        <w:tab/>
        <w:t>Ing. arch. Karel Beránek</w:t>
      </w:r>
    </w:p>
    <w:p w14:paraId="48E131B3" w14:textId="024E7AAD" w:rsidR="0003537D" w:rsidRDefault="0003537D" w:rsidP="0003537D">
      <w:r>
        <w:tab/>
      </w:r>
      <w:r>
        <w:tab/>
      </w:r>
      <w:r>
        <w:tab/>
      </w:r>
    </w:p>
    <w:p w14:paraId="5995FC74" w14:textId="5A780980" w:rsidR="00E423D8" w:rsidRDefault="008B74D7" w:rsidP="00E423D8">
      <w:r>
        <w:t>Termín</w:t>
      </w:r>
      <w:r w:rsidR="00E423D8">
        <w:t xml:space="preserve"> zpracování:</w:t>
      </w:r>
      <w:r>
        <w:t xml:space="preserve"> </w:t>
      </w:r>
      <w:r w:rsidR="0003537D">
        <w:tab/>
      </w:r>
      <w:r w:rsidR="00AF076B">
        <w:t>06</w:t>
      </w:r>
      <w:r>
        <w:t>/2019</w:t>
      </w:r>
    </w:p>
    <w:p w14:paraId="35AC31FE" w14:textId="2A06B2EB" w:rsidR="00D2065F" w:rsidRDefault="00D2065F">
      <w:pPr>
        <w:spacing w:after="0"/>
        <w:jc w:val="left"/>
      </w:pPr>
      <w:r>
        <w:br w:type="page"/>
      </w:r>
    </w:p>
    <w:p w14:paraId="09BCAB51" w14:textId="5A6D5BB5" w:rsidR="00DF4B70" w:rsidRDefault="00E423D8" w:rsidP="00DF4B70">
      <w:pPr>
        <w:pStyle w:val="Nadpis1"/>
      </w:pPr>
      <w:bookmarkStart w:id="4" w:name="_Toc26883820"/>
      <w:r>
        <w:lastRenderedPageBreak/>
        <w:t>Úvod</w:t>
      </w:r>
      <w:bookmarkEnd w:id="4"/>
    </w:p>
    <w:p w14:paraId="700E0A00" w14:textId="32F78741" w:rsidR="00216992" w:rsidRDefault="00216992" w:rsidP="00216992">
      <w:r>
        <w:t xml:space="preserve">Předmětem zpracování projektu je </w:t>
      </w:r>
      <w:r w:rsidR="00992276">
        <w:t>„Ú</w:t>
      </w:r>
      <w:r>
        <w:t>zemní studie</w:t>
      </w:r>
      <w:r w:rsidR="00992276">
        <w:t xml:space="preserve"> – Organizace</w:t>
      </w:r>
      <w:r>
        <w:t xml:space="preserve"> </w:t>
      </w:r>
      <w:r w:rsidR="00992276">
        <w:t>odvádění vod a spojená rizika na území města Orlová</w:t>
      </w:r>
      <w:r>
        <w:t>“</w:t>
      </w:r>
      <w:r w:rsidR="00992276">
        <w:rPr>
          <w:rStyle w:val="Znakapoznpodarou"/>
        </w:rPr>
        <w:footnoteReference w:id="1"/>
      </w:r>
      <w:r>
        <w:t>, která bude jedním ze základních podkladů pro plánovací a rozhodovací činnost zejména orgánů územního plánování, orgánů ochrany vod, orgánů ochrany přírody, stavebního úřadu a dalších orgánů podílejících se na rozhodování o území a změnách v území. Studie bude využita také pro doplnění a upřesnění územně analytických podkladů ORP Orlová.</w:t>
      </w:r>
    </w:p>
    <w:p w14:paraId="65A28654" w14:textId="56ECC8FD" w:rsidR="00216992" w:rsidRDefault="00216992" w:rsidP="00216992">
      <w:r>
        <w:t>Cílem územní studie je vytvoř</w:t>
      </w:r>
      <w:r w:rsidR="00D6027B">
        <w:t>ení</w:t>
      </w:r>
      <w:r>
        <w:t xml:space="preserve"> odborn</w:t>
      </w:r>
      <w:r w:rsidR="00D6027B">
        <w:t>ého</w:t>
      </w:r>
      <w:r>
        <w:t xml:space="preserve"> komplexní</w:t>
      </w:r>
      <w:r w:rsidR="00D6027B">
        <w:t>ho</w:t>
      </w:r>
      <w:r>
        <w:t xml:space="preserve"> dokument</w:t>
      </w:r>
      <w:r w:rsidR="00D6027B">
        <w:t>u, který bude</w:t>
      </w:r>
      <w:r>
        <w:t xml:space="preserve"> řeš</w:t>
      </w:r>
      <w:r w:rsidR="00D6027B">
        <w:t>it</w:t>
      </w:r>
      <w:r>
        <w:t xml:space="preserve"> problematiku vod na území celého města Orlová. Předmětem </w:t>
      </w:r>
      <w:r w:rsidR="00D6027B">
        <w:t>je</w:t>
      </w:r>
      <w:r>
        <w:t xml:space="preserve"> jak řešení dešťových vod (vsakování, odvádění…) a souvisejících protipovodňových opatření, tak i ekologická likvidace splaškových vod.</w:t>
      </w:r>
    </w:p>
    <w:p w14:paraId="5CC5D475" w14:textId="12A79E83" w:rsidR="00216992" w:rsidRDefault="00216992" w:rsidP="00216992">
      <w:r>
        <w:t xml:space="preserve">Účelem je </w:t>
      </w:r>
      <w:r w:rsidR="00D6027B">
        <w:t>vytvoření</w:t>
      </w:r>
      <w:r>
        <w:t xml:space="preserve"> základní</w:t>
      </w:r>
      <w:r w:rsidR="00D6027B">
        <w:t>ho</w:t>
      </w:r>
      <w:r>
        <w:t xml:space="preserve"> podklad</w:t>
      </w:r>
      <w:r w:rsidR="00D6027B">
        <w:t>u</w:t>
      </w:r>
      <w:r>
        <w:t xml:space="preserve"> pro plánovací a rozhodovací činnost v území.</w:t>
      </w:r>
    </w:p>
    <w:p w14:paraId="19A3F2AA" w14:textId="7466C92E" w:rsidR="00216992" w:rsidRDefault="00216992" w:rsidP="00216992">
      <w:r w:rsidRPr="00216992">
        <w:t xml:space="preserve">Analytická část </w:t>
      </w:r>
      <w:r w:rsidR="00D6027B">
        <w:t>je</w:t>
      </w:r>
      <w:r w:rsidRPr="00216992">
        <w:t xml:space="preserve"> zpracována na základě podkladů územního plánování</w:t>
      </w:r>
      <w:r w:rsidR="00A972B5">
        <w:t xml:space="preserve">, </w:t>
      </w:r>
      <w:r w:rsidRPr="00216992">
        <w:t>studií</w:t>
      </w:r>
      <w:r w:rsidR="00435DEC">
        <w:t>,</w:t>
      </w:r>
      <w:r w:rsidRPr="00216992">
        <w:t xml:space="preserve"> generelů, programů, koncepcí, strategií, oborových map apod. Součástí získaných podkladů bylo provedeno doplnění vrtné prozkoumanosti (celkem 8 vrtů) ve vytipovaných rozvojových lokalitách města.</w:t>
      </w:r>
      <w:r w:rsidR="00D6027B">
        <w:t xml:space="preserve"> Terénní průzkum proběhl během 12. a 13. týdne v roce 2019.</w:t>
      </w:r>
    </w:p>
    <w:p w14:paraId="2718BC73" w14:textId="4E4A79E6" w:rsidR="00D6027B" w:rsidRDefault="00D6027B" w:rsidP="00216992">
      <w:r>
        <w:t>Výstupem analytické</w:t>
      </w:r>
      <w:r w:rsidR="00196561">
        <w:t xml:space="preserve"> části</w:t>
      </w:r>
      <w:r>
        <w:t xml:space="preserve"> je tato textová zpráva, vč. příloh – vyhodnocení provedených vrtných průzkumů a mapové části.</w:t>
      </w:r>
    </w:p>
    <w:p w14:paraId="1F43FC78" w14:textId="519CE63D" w:rsidR="00E423D8" w:rsidRDefault="00E423D8" w:rsidP="00D6027B">
      <w:pPr>
        <w:pStyle w:val="Nadpis2"/>
      </w:pPr>
      <w:bookmarkStart w:id="5" w:name="_Toc26883821"/>
      <w:r>
        <w:t>Podklady</w:t>
      </w:r>
      <w:bookmarkEnd w:id="5"/>
    </w:p>
    <w:p w14:paraId="5BFEB9A3" w14:textId="79585C6F" w:rsidR="00B63CE3" w:rsidRDefault="00B63CE3" w:rsidP="00D570A6">
      <w:r>
        <w:t xml:space="preserve">Územní plán Orlová, </w:t>
      </w:r>
      <w:r w:rsidR="00435DEC">
        <w:t>po změně</w:t>
      </w:r>
      <w:r>
        <w:t xml:space="preserve"> č. 5, Urbanistické středisko Ostrava</w:t>
      </w:r>
      <w:r w:rsidRPr="00B63CE3">
        <w:t>, s.r.o.</w:t>
      </w:r>
      <w:r>
        <w:t>, 10/2018</w:t>
      </w:r>
    </w:p>
    <w:p w14:paraId="6AAC7997" w14:textId="7AB9E327" w:rsidR="00B63CE3" w:rsidRDefault="00B63CE3" w:rsidP="00D570A6">
      <w:r>
        <w:t>Územně analytické podklady ORP Orlová, 4. aktualizace, MěÚ Orlová, odbor výstavby, 12/2016</w:t>
      </w:r>
    </w:p>
    <w:p w14:paraId="51504FE7" w14:textId="70C066AA" w:rsidR="00B63CE3" w:rsidRDefault="00B63CE3" w:rsidP="00D570A6">
      <w:r>
        <w:t>Územní studie krajiny SO ORP Orlová, Urbanistické středisko Ostrava</w:t>
      </w:r>
      <w:r w:rsidRPr="00B63CE3">
        <w:t>, s.r.o.</w:t>
      </w:r>
      <w:r>
        <w:t>, 2018</w:t>
      </w:r>
    </w:p>
    <w:p w14:paraId="44ECF002" w14:textId="4A5A1654" w:rsidR="00B63CE3" w:rsidRDefault="00B63CE3" w:rsidP="00D570A6">
      <w:r>
        <w:t>Územní studie – Bytové domy Sadová, Orlová-Poruba, Atelier Archplan Ostrava s.r.o.</w:t>
      </w:r>
      <w:r w:rsidR="009C377A">
        <w:t>, 04/2010</w:t>
      </w:r>
    </w:p>
    <w:p w14:paraId="7D17656F" w14:textId="7369B6C5" w:rsidR="009C377A" w:rsidRDefault="009C377A" w:rsidP="00D570A6">
      <w:r>
        <w:t>Územní studie – Bytové domy Výhoda, ulice Na Vyhlídce, Orlová-Lutyně</w:t>
      </w:r>
    </w:p>
    <w:p w14:paraId="3995A26C" w14:textId="5F7DB608" w:rsidR="009C377A" w:rsidRDefault="009C377A" w:rsidP="00D570A6">
      <w:r>
        <w:t xml:space="preserve">Územní studie – Bytové domy ul. Záchranářů, Orlová-Poruba, </w:t>
      </w:r>
      <w:r w:rsidRPr="009C377A">
        <w:t>DUPLEX s.r.o, Architektonický ateliér</w:t>
      </w:r>
      <w:r>
        <w:t>, 04/2019</w:t>
      </w:r>
    </w:p>
    <w:p w14:paraId="7C75797A" w14:textId="5D0FD7A0" w:rsidR="00B63CE3" w:rsidRDefault="000F6A9D" w:rsidP="00D570A6">
      <w:r>
        <w:t xml:space="preserve">Regulační plán historického centra Orlové, </w:t>
      </w:r>
      <w:r w:rsidRPr="000F6A9D">
        <w:t>Architekti Headhand,</w:t>
      </w:r>
      <w:r>
        <w:t xml:space="preserve"> s.r.o, 05/2018</w:t>
      </w:r>
    </w:p>
    <w:p w14:paraId="51328CB5" w14:textId="59042A84" w:rsidR="00B63CE3" w:rsidRDefault="000F6A9D" w:rsidP="00D570A6">
      <w:r>
        <w:t>Regulační plán – Rodinné domy Rajčula, Atelier Archplan Ostrava s.r.o., 06/2012</w:t>
      </w:r>
    </w:p>
    <w:p w14:paraId="0FDFFC99" w14:textId="319779C0" w:rsidR="000F6A9D" w:rsidRDefault="000F6A9D" w:rsidP="00D570A6">
      <w:r>
        <w:t xml:space="preserve">Regulační plán – Rodinné domy VI. etapa Orlová-Lutyně, </w:t>
      </w:r>
      <w:r w:rsidRPr="009C377A">
        <w:t>DUPLEX s.r.o, Architektonický ateliér</w:t>
      </w:r>
      <w:r>
        <w:t>, 08/2011</w:t>
      </w:r>
    </w:p>
    <w:p w14:paraId="2CC1CF90" w14:textId="6D39F724" w:rsidR="000F6A9D" w:rsidRDefault="000F6A9D" w:rsidP="00D570A6">
      <w:r>
        <w:t>Strategický plán rozvoje města Orlová na období 2017-2033, BDO, 2017</w:t>
      </w:r>
    </w:p>
    <w:p w14:paraId="184B3013" w14:textId="6D8EF22D" w:rsidR="000F6A9D" w:rsidRDefault="000F6A9D" w:rsidP="00D570A6">
      <w:r w:rsidRPr="000F6A9D">
        <w:t>Protipovodňový varovný a monitorovací systém města Orlová, Ing. Pavlík, 05/2018</w:t>
      </w:r>
    </w:p>
    <w:p w14:paraId="1FED9E10" w14:textId="2919A51D" w:rsidR="00A77027" w:rsidRDefault="00A77027" w:rsidP="00D570A6">
      <w:r w:rsidRPr="00A77027">
        <w:t>Plán rozvoje vodovodů a kanalizací Moravskoslezského</w:t>
      </w:r>
      <w:r>
        <w:t xml:space="preserve"> kraje</w:t>
      </w:r>
    </w:p>
    <w:p w14:paraId="6FD00130" w14:textId="5F167D30" w:rsidR="00B63CE3" w:rsidRDefault="000F6A9D" w:rsidP="000F6A9D">
      <w:pPr>
        <w:pStyle w:val="Nadpis3"/>
      </w:pPr>
      <w:bookmarkStart w:id="6" w:name="_Toc26883822"/>
      <w:r w:rsidRPr="000F6A9D">
        <w:t>Mapové podklady</w:t>
      </w:r>
      <w:bookmarkEnd w:id="6"/>
    </w:p>
    <w:p w14:paraId="6DF36BF6" w14:textId="3DE4D022" w:rsidR="00A77027" w:rsidRDefault="00A77027" w:rsidP="00A77027">
      <w:r>
        <w:t>Digitální technická mapa města Orlová</w:t>
      </w:r>
    </w:p>
    <w:p w14:paraId="7CCD8A27" w14:textId="545F7AB6" w:rsidR="00A77027" w:rsidRDefault="00A77027" w:rsidP="00A77027">
      <w:r>
        <w:t>D</w:t>
      </w:r>
      <w:r w:rsidRPr="00A77027">
        <w:t>igitální geografický model území České republiky</w:t>
      </w:r>
    </w:p>
    <w:p w14:paraId="219A7F71" w14:textId="3A15B1C1" w:rsidR="00A77027" w:rsidRDefault="00A77027" w:rsidP="00A77027">
      <w:r w:rsidRPr="00A77027">
        <w:t>Digitální model reliéfu České republiky 5. generace (DMR 5G)</w:t>
      </w:r>
    </w:p>
    <w:p w14:paraId="6D51035D" w14:textId="43FF73FE" w:rsidR="00A77027" w:rsidRDefault="00A77027" w:rsidP="00A77027">
      <w:r w:rsidRPr="00A77027">
        <w:t>Státní mapy v měřítku 1:5 000</w:t>
      </w:r>
    </w:p>
    <w:p w14:paraId="3A11BC81" w14:textId="3D1FD8EF" w:rsidR="00A77027" w:rsidRPr="00A77027" w:rsidRDefault="00A77027" w:rsidP="00A77027">
      <w:r w:rsidRPr="00A77027">
        <w:t>Základní báze geografických dat České republiky (ZABAGED®)</w:t>
      </w:r>
    </w:p>
    <w:p w14:paraId="7DCFC231" w14:textId="31CC598F" w:rsidR="003D4328" w:rsidRDefault="003D4328" w:rsidP="00D570A6">
      <w:r>
        <w:t>Katastrální mapa</w:t>
      </w:r>
      <w:r w:rsidRPr="003D4328">
        <w:t xml:space="preserve">, 2019 © Český úřad zeměměřický a katastrální, </w:t>
      </w:r>
      <w:hyperlink r:id="rId16" w:history="1">
        <w:r w:rsidR="00A77027" w:rsidRPr="00C2022D">
          <w:rPr>
            <w:rStyle w:val="Hypertextovodkaz"/>
          </w:rPr>
          <w:t>www.cuzk.cz</w:t>
        </w:r>
      </w:hyperlink>
    </w:p>
    <w:p w14:paraId="1887A862" w14:textId="3D670404" w:rsidR="00A77027" w:rsidRDefault="00A77027" w:rsidP="00D570A6">
      <w:r w:rsidRPr="00A77027">
        <w:t>Informační systém melioračních staveb © VŮMOP v.v.i. - Půdní služba</w:t>
      </w:r>
    </w:p>
    <w:p w14:paraId="3E1EA0F8" w14:textId="0975865F" w:rsidR="00D570A6" w:rsidRDefault="00A77027" w:rsidP="00D570A6">
      <w:r w:rsidRPr="00A77027">
        <w:t>eKatalog BPEJ © VÚMOP v.v.i. - Půdní služba</w:t>
      </w:r>
    </w:p>
    <w:p w14:paraId="38121180" w14:textId="2756E896" w:rsidR="00D570A6" w:rsidRDefault="00A77027" w:rsidP="00D570A6">
      <w:r>
        <w:t>Registr půdy LPIS</w:t>
      </w:r>
    </w:p>
    <w:p w14:paraId="4C258D32" w14:textId="07947EF8" w:rsidR="00A77027" w:rsidRDefault="00A77027" w:rsidP="00D570A6">
      <w:r w:rsidRPr="00A77027">
        <w:t>Základní map</w:t>
      </w:r>
      <w:r>
        <w:t>a</w:t>
      </w:r>
      <w:r w:rsidRPr="00A77027">
        <w:t xml:space="preserve"> České republiky 1:10 00</w:t>
      </w:r>
      <w:r>
        <w:t xml:space="preserve">0, </w:t>
      </w:r>
      <w:r w:rsidRPr="003D4328">
        <w:t xml:space="preserve">2019 © Český úřad zeměměřický a katastrální, </w:t>
      </w:r>
      <w:hyperlink r:id="rId17" w:history="1">
        <w:r w:rsidRPr="00C2022D">
          <w:rPr>
            <w:rStyle w:val="Hypertextovodkaz"/>
          </w:rPr>
          <w:t>www.cuzk.cz</w:t>
        </w:r>
      </w:hyperlink>
    </w:p>
    <w:p w14:paraId="44ED2D73" w14:textId="66D7B686" w:rsidR="00A77027" w:rsidRDefault="00A77027" w:rsidP="00A77027">
      <w:r>
        <w:t xml:space="preserve">Ortofotomapa, </w:t>
      </w:r>
      <w:r w:rsidRPr="003D4328">
        <w:t xml:space="preserve">2019 © Český úřad zeměměřický a katastrální, </w:t>
      </w:r>
      <w:hyperlink r:id="rId18" w:history="1">
        <w:r w:rsidRPr="00C2022D">
          <w:rPr>
            <w:rStyle w:val="Hypertextovodkaz"/>
          </w:rPr>
          <w:t>www.cuzk.cz</w:t>
        </w:r>
      </w:hyperlink>
    </w:p>
    <w:p w14:paraId="17C05D5B" w14:textId="5300D46E" w:rsidR="00D570A6" w:rsidRDefault="00A77027" w:rsidP="00D570A6">
      <w:r>
        <w:lastRenderedPageBreak/>
        <w:t>Mapy II. vojenského mapování</w:t>
      </w:r>
    </w:p>
    <w:p w14:paraId="61E26D48" w14:textId="5822225B" w:rsidR="00A77027" w:rsidRDefault="00A77027" w:rsidP="00D570A6">
      <w:r>
        <w:t>P</w:t>
      </w:r>
      <w:r w:rsidRPr="00A77027">
        <w:t>ovinné císařské otisky map stabilního katastru</w:t>
      </w:r>
    </w:p>
    <w:p w14:paraId="4ECC6B0A" w14:textId="308CD194" w:rsidR="009F7422" w:rsidRDefault="00CA6821" w:rsidP="00D6027B">
      <w:pPr>
        <w:pStyle w:val="Nadpis3"/>
      </w:pPr>
      <w:bookmarkStart w:id="7" w:name="_Toc26883823"/>
      <w:r>
        <w:t>Právní předpisy, normy, metodické příručky</w:t>
      </w:r>
      <w:bookmarkEnd w:id="7"/>
    </w:p>
    <w:p w14:paraId="2550F069" w14:textId="1E0D1A5D" w:rsidR="00A77027" w:rsidRDefault="008057A1" w:rsidP="008057A1">
      <w:r>
        <w:t>Zákon č. 254/2001 Sb. - Zákon o vodách a o změně některých zákonů (vodní zákon)</w:t>
      </w:r>
    </w:p>
    <w:p w14:paraId="321D4677" w14:textId="31373DB1" w:rsidR="008057A1" w:rsidRDefault="008057A1" w:rsidP="008057A1">
      <w:r>
        <w:t>Zákon č. 114/1992 Sb. - Zákon České národní rady o ochraně přírody a krajiny</w:t>
      </w:r>
    </w:p>
    <w:p w14:paraId="2F467AFB" w14:textId="37E1633C" w:rsidR="000F3B00" w:rsidRDefault="000F3B00" w:rsidP="000F3B00">
      <w:r>
        <w:t>Zákon č. 274/2001 Sb. - Zákon o vodovodech a kanalizacích pro veřejnou potřebu a o změně některých zákonů (zákon o vodovodech a kanalizacích)</w:t>
      </w:r>
    </w:p>
    <w:p w14:paraId="5CA8D993" w14:textId="0A42635D" w:rsidR="00992276" w:rsidRPr="00A77027" w:rsidRDefault="00992276" w:rsidP="00992276">
      <w:r>
        <w:t>Zákon č. 183/2006 Sb. - Zákon o územním plánování a stavebním řádu (stavební zákon)</w:t>
      </w:r>
    </w:p>
    <w:p w14:paraId="4B299E0C" w14:textId="524AC348" w:rsidR="00A77027" w:rsidRDefault="00A77027" w:rsidP="00A77027">
      <w:pPr>
        <w:pStyle w:val="Nadpis3"/>
      </w:pPr>
      <w:bookmarkStart w:id="8" w:name="_Toc26883824"/>
      <w:r>
        <w:t>Ostatní</w:t>
      </w:r>
      <w:bookmarkEnd w:id="8"/>
    </w:p>
    <w:p w14:paraId="193284F7" w14:textId="7C8228FD" w:rsidR="00A77027" w:rsidRDefault="00861816" w:rsidP="00A77027">
      <w:hyperlink r:id="rId19" w:history="1">
        <w:r w:rsidR="00A77027">
          <w:rPr>
            <w:rStyle w:val="Hypertextovodkaz"/>
          </w:rPr>
          <w:t>http://suchovkrajine.cz/</w:t>
        </w:r>
      </w:hyperlink>
    </w:p>
    <w:p w14:paraId="64B1C353" w14:textId="286B6AD9" w:rsidR="00A77027" w:rsidRPr="00A77027" w:rsidRDefault="00861816" w:rsidP="00A77027">
      <w:hyperlink r:id="rId20" w:history="1">
        <w:r w:rsidR="00A77027">
          <w:rPr>
            <w:rStyle w:val="Hypertextovodkaz"/>
          </w:rPr>
          <w:t>http://www.vodavkrajine.cz/</w:t>
        </w:r>
      </w:hyperlink>
    </w:p>
    <w:p w14:paraId="2DB26C6D" w14:textId="679C9868" w:rsidR="00081992" w:rsidRPr="00081992" w:rsidRDefault="008150DF" w:rsidP="00081992">
      <w:pPr>
        <w:pStyle w:val="Nadpis2"/>
      </w:pPr>
      <w:bookmarkStart w:id="9" w:name="_Toc26883825"/>
      <w:r>
        <w:t>Použité zkratky</w:t>
      </w:r>
      <w:bookmarkEnd w:id="9"/>
    </w:p>
    <w:p w14:paraId="6F1FFE3E" w14:textId="6153BB52" w:rsidR="00173119" w:rsidRDefault="00173119" w:rsidP="00377E6E">
      <w:r>
        <w:t>ČHP</w:t>
      </w:r>
      <w:r>
        <w:tab/>
      </w:r>
      <w:r>
        <w:tab/>
        <w:t>Číslo hydrologického pořadí</w:t>
      </w:r>
      <w:r>
        <w:tab/>
      </w:r>
    </w:p>
    <w:p w14:paraId="7E7A5A11" w14:textId="4F2F92CF" w:rsidR="00377E6E" w:rsidRDefault="00377E6E" w:rsidP="00377E6E">
      <w:r>
        <w:t>EDĚ</w:t>
      </w:r>
      <w:r>
        <w:tab/>
      </w:r>
      <w:r>
        <w:tab/>
        <w:t>Elektrárna Dětmarovice</w:t>
      </w:r>
    </w:p>
    <w:p w14:paraId="06ED8868" w14:textId="4685AB4A" w:rsidR="00D73192" w:rsidRDefault="00D73192" w:rsidP="00377E6E">
      <w:r>
        <w:t>HOD</w:t>
      </w:r>
      <w:r>
        <w:tab/>
      </w:r>
      <w:r>
        <w:tab/>
        <w:t>Útvar povodí Horní Odry</w:t>
      </w:r>
    </w:p>
    <w:p w14:paraId="11090888" w14:textId="164A4180" w:rsidR="00173119" w:rsidRDefault="00173119" w:rsidP="00377E6E">
      <w:r>
        <w:t>HOZ</w:t>
      </w:r>
      <w:r>
        <w:tab/>
      </w:r>
      <w:r>
        <w:tab/>
        <w:t>Hlavní odvodňovací zařízení</w:t>
      </w:r>
    </w:p>
    <w:p w14:paraId="39BF9980" w14:textId="28FCFABF" w:rsidR="00173119" w:rsidRDefault="00173119" w:rsidP="00377E6E">
      <w:r>
        <w:t>CHKO</w:t>
      </w:r>
      <w:r>
        <w:tab/>
      </w:r>
      <w:r>
        <w:tab/>
        <w:t>Chráněná krajinná oblast</w:t>
      </w:r>
    </w:p>
    <w:p w14:paraId="36DE285A" w14:textId="3CBFAA2A" w:rsidR="00377E6E" w:rsidRDefault="00377E6E" w:rsidP="00377E6E">
      <w:r>
        <w:t>k. ú.</w:t>
      </w:r>
      <w:r>
        <w:tab/>
      </w:r>
      <w:r>
        <w:tab/>
        <w:t>Katastrální území</w:t>
      </w:r>
    </w:p>
    <w:p w14:paraId="03BEC703" w14:textId="1501F04B" w:rsidR="00377E6E" w:rsidRDefault="00377E6E" w:rsidP="00377E6E">
      <w:r>
        <w:t>MSK</w:t>
      </w:r>
      <w:r>
        <w:tab/>
      </w:r>
      <w:r>
        <w:tab/>
        <w:t>Moravskoslezský kraj</w:t>
      </w:r>
    </w:p>
    <w:p w14:paraId="066C2F09" w14:textId="5AFB42C8" w:rsidR="00173119" w:rsidRDefault="00173119" w:rsidP="00377E6E">
      <w:r>
        <w:t>MVN</w:t>
      </w:r>
      <w:r>
        <w:tab/>
      </w:r>
      <w:r>
        <w:tab/>
        <w:t>Malá vodní nádrž</w:t>
      </w:r>
    </w:p>
    <w:p w14:paraId="48E5680D" w14:textId="52EBAB75" w:rsidR="00377E6E" w:rsidRDefault="00377E6E" w:rsidP="00377E6E">
      <w:r>
        <w:t>NEL</w:t>
      </w:r>
      <w:r>
        <w:tab/>
      </w:r>
      <w:r>
        <w:tab/>
        <w:t>Nepolární extrahovatelné látky</w:t>
      </w:r>
    </w:p>
    <w:p w14:paraId="23D589C6" w14:textId="361D92BA" w:rsidR="00377E6E" w:rsidRDefault="00377E6E" w:rsidP="00377E6E">
      <w:r>
        <w:t>OLK</w:t>
      </w:r>
      <w:r>
        <w:tab/>
      </w:r>
      <w:r>
        <w:tab/>
        <w:t>Odlučovač lehkých kapalin</w:t>
      </w:r>
    </w:p>
    <w:p w14:paraId="52133C9B" w14:textId="2792C0A4" w:rsidR="00377E6E" w:rsidRDefault="00377E6E" w:rsidP="00377E6E">
      <w:r>
        <w:t>ORP</w:t>
      </w:r>
      <w:r>
        <w:tab/>
      </w:r>
      <w:r>
        <w:tab/>
        <w:t>Obec s rozšířenou působností</w:t>
      </w:r>
    </w:p>
    <w:p w14:paraId="4708F1AE" w14:textId="43F5099A" w:rsidR="00377E6E" w:rsidRDefault="00377E6E" w:rsidP="00377E6E">
      <w:r>
        <w:t>Ozn.</w:t>
      </w:r>
      <w:r>
        <w:tab/>
      </w:r>
      <w:r>
        <w:tab/>
        <w:t>Označení</w:t>
      </w:r>
    </w:p>
    <w:p w14:paraId="3D2C8537" w14:textId="2A7E315D" w:rsidR="00377E6E" w:rsidRDefault="00377E6E" w:rsidP="00377E6E">
      <w:r>
        <w:t>PÚR ČR</w:t>
      </w:r>
      <w:r>
        <w:tab/>
      </w:r>
      <w:r>
        <w:tab/>
        <w:t>Politika územního rozvoje České republiky</w:t>
      </w:r>
    </w:p>
    <w:p w14:paraId="6FFF631F" w14:textId="46387D26" w:rsidR="00377E6E" w:rsidRDefault="00377E6E" w:rsidP="00377E6E">
      <w:r>
        <w:t>RBC</w:t>
      </w:r>
      <w:r>
        <w:tab/>
      </w:r>
      <w:r>
        <w:tab/>
        <w:t>Regionální biocentrum</w:t>
      </w:r>
    </w:p>
    <w:p w14:paraId="338A9BCA" w14:textId="0025F5C6" w:rsidR="00377E6E" w:rsidRDefault="00377E6E" w:rsidP="00377E6E">
      <w:r>
        <w:t>RBK</w:t>
      </w:r>
      <w:r>
        <w:tab/>
      </w:r>
      <w:r>
        <w:tab/>
        <w:t>Regionální biokoridor</w:t>
      </w:r>
    </w:p>
    <w:p w14:paraId="67877437" w14:textId="4B524DAC" w:rsidR="00377E6E" w:rsidRDefault="00377E6E" w:rsidP="00377E6E">
      <w:r>
        <w:t>RD</w:t>
      </w:r>
      <w:r>
        <w:tab/>
      </w:r>
      <w:r>
        <w:tab/>
        <w:t>Rodinný dům</w:t>
      </w:r>
    </w:p>
    <w:p w14:paraId="52824808" w14:textId="2F7AA7CA" w:rsidR="00377E6E" w:rsidRDefault="00377E6E" w:rsidP="00377E6E">
      <w:r>
        <w:t>RP</w:t>
      </w:r>
      <w:r>
        <w:tab/>
      </w:r>
      <w:r>
        <w:tab/>
        <w:t>Regulační plán</w:t>
      </w:r>
    </w:p>
    <w:p w14:paraId="6B1243E1" w14:textId="2FF752BE" w:rsidR="00377E6E" w:rsidRDefault="00377E6E" w:rsidP="00377E6E">
      <w:r>
        <w:t>SO</w:t>
      </w:r>
      <w:r>
        <w:tab/>
      </w:r>
      <w:r>
        <w:tab/>
        <w:t>Správní obvod</w:t>
      </w:r>
    </w:p>
    <w:p w14:paraId="36C2FAF0" w14:textId="001BF45E" w:rsidR="00377E6E" w:rsidRDefault="00377E6E" w:rsidP="00377E6E">
      <w:r>
        <w:t>SZ</w:t>
      </w:r>
      <w:r>
        <w:tab/>
      </w:r>
      <w:r>
        <w:tab/>
        <w:t>Stavební zákon</w:t>
      </w:r>
    </w:p>
    <w:p w14:paraId="712187C0" w14:textId="4B7A659B" w:rsidR="00377E6E" w:rsidRDefault="00377E6E" w:rsidP="00377E6E">
      <w:r>
        <w:t>ÚPD</w:t>
      </w:r>
      <w:r>
        <w:tab/>
      </w:r>
      <w:r>
        <w:tab/>
        <w:t>Územně plánovací dokumentace</w:t>
      </w:r>
    </w:p>
    <w:p w14:paraId="2E61C44A" w14:textId="3198D2A3" w:rsidR="00377E6E" w:rsidRDefault="00377E6E" w:rsidP="00377E6E">
      <w:r>
        <w:t>ÚPP</w:t>
      </w:r>
      <w:r>
        <w:tab/>
      </w:r>
      <w:r>
        <w:tab/>
        <w:t>Územně plánovací podklady</w:t>
      </w:r>
    </w:p>
    <w:p w14:paraId="77B42851" w14:textId="4ED58B95" w:rsidR="00377E6E" w:rsidRDefault="00377E6E" w:rsidP="00377E6E">
      <w:r>
        <w:t>ÚS</w:t>
      </w:r>
      <w:r>
        <w:tab/>
      </w:r>
      <w:r>
        <w:tab/>
        <w:t>Územní studie</w:t>
      </w:r>
    </w:p>
    <w:p w14:paraId="557B98AC" w14:textId="7158C132" w:rsidR="00377E6E" w:rsidRDefault="00377E6E" w:rsidP="00377E6E">
      <w:r>
        <w:t>ÚSES</w:t>
      </w:r>
      <w:r>
        <w:tab/>
      </w:r>
      <w:r>
        <w:tab/>
        <w:t>Územní systém ekologické stability</w:t>
      </w:r>
    </w:p>
    <w:p w14:paraId="019CD209" w14:textId="743DDE53" w:rsidR="00377E6E" w:rsidRDefault="00377E6E" w:rsidP="00377E6E">
      <w:r>
        <w:t>ÚSK</w:t>
      </w:r>
      <w:r>
        <w:tab/>
      </w:r>
      <w:r>
        <w:tab/>
        <w:t>Územní studie krajiny</w:t>
      </w:r>
    </w:p>
    <w:p w14:paraId="04871708" w14:textId="1FC2FC00" w:rsidR="00173119" w:rsidRDefault="00173119" w:rsidP="00377E6E">
      <w:r>
        <w:t>VKP</w:t>
      </w:r>
      <w:r>
        <w:tab/>
      </w:r>
      <w:r>
        <w:tab/>
        <w:t>Významný krajinný prvek</w:t>
      </w:r>
    </w:p>
    <w:p w14:paraId="783244AF" w14:textId="7F732211" w:rsidR="00377E6E" w:rsidRDefault="00377E6E" w:rsidP="00377E6E">
      <w:r>
        <w:t>Zák.</w:t>
      </w:r>
      <w:r>
        <w:tab/>
      </w:r>
      <w:r>
        <w:tab/>
        <w:t>Zákon</w:t>
      </w:r>
    </w:p>
    <w:p w14:paraId="7E5C387D" w14:textId="7EEEF343" w:rsidR="00D2065F" w:rsidRDefault="00377E6E" w:rsidP="00377E6E">
      <w:r>
        <w:t>ZÚR</w:t>
      </w:r>
      <w:r>
        <w:tab/>
      </w:r>
      <w:r>
        <w:tab/>
        <w:t>Zásady územního rozvoje</w:t>
      </w:r>
    </w:p>
    <w:p w14:paraId="07D3ACBB" w14:textId="34A77B8B" w:rsidR="00D2065F" w:rsidRDefault="00D2065F">
      <w:pPr>
        <w:spacing w:after="0"/>
        <w:jc w:val="left"/>
      </w:pPr>
      <w:r>
        <w:br w:type="page"/>
      </w:r>
    </w:p>
    <w:p w14:paraId="0AD06E63" w14:textId="53D8DDE8" w:rsidR="00E423D8" w:rsidRDefault="00E423D8" w:rsidP="00E423D8">
      <w:pPr>
        <w:pStyle w:val="Nadpis1"/>
      </w:pPr>
      <w:bookmarkStart w:id="10" w:name="_Toc26883826"/>
      <w:r>
        <w:lastRenderedPageBreak/>
        <w:t>Rozbor struktur, vazeb a hodnot v území</w:t>
      </w:r>
      <w:bookmarkEnd w:id="10"/>
    </w:p>
    <w:p w14:paraId="6D9C0503" w14:textId="5AFA888B" w:rsidR="009F7422" w:rsidRPr="001E436A" w:rsidRDefault="009F7422" w:rsidP="009F7422">
      <w:pPr>
        <w:pStyle w:val="Nadpis2"/>
      </w:pPr>
      <w:bookmarkStart w:id="11" w:name="_Toc26883827"/>
      <w:r w:rsidRPr="001E436A">
        <w:t>Morfologie území</w:t>
      </w:r>
      <w:bookmarkEnd w:id="11"/>
    </w:p>
    <w:p w14:paraId="58553162" w14:textId="28B4BD40" w:rsidR="000A055A" w:rsidRPr="001E436A" w:rsidRDefault="000A055A" w:rsidP="000A055A">
      <w:r w:rsidRPr="001E436A">
        <w:t>Z geomorfologického hlediska je zájmová oblast situována v provincii Západní Karpaty, subprovincii Severní vněkarpatské sníženiny, v tzv. ostravské pánvi. Lokalita se nachází v okrsku orlovské plošiny a ostravské nivy. Kontakt těchto dvou základních morfologických fenoménů tvoří svahy, místy s výrazným, poměrně strmým sklonem dosahujícím ojediněle až 45°. Nadmořská výška orlovské plošiny se pohybuje v rozpětí cca 240 až 270 m n. m., nadmořská výška nivy přítoků řeky Olše je 215 až 220 m n. m. Konfigurace terénu je podmíněna geologickou stavbou podloží a ovlivněna modelační a akumulační činností sálského ledovce, eolickou sedimentací a zejména říční erozí. Část svahů orlovské plošiny je postižena svahovými pohyby. Svahové deformace jsou různého tvaru, různého stáří a různé aktivity.</w:t>
      </w:r>
    </w:p>
    <w:p w14:paraId="6488182F" w14:textId="056A55FF" w:rsidR="009F7422" w:rsidRPr="001E436A" w:rsidRDefault="009F7422" w:rsidP="009F7422">
      <w:pPr>
        <w:pStyle w:val="Nadpis2"/>
      </w:pPr>
      <w:bookmarkStart w:id="12" w:name="_Toc26883828"/>
      <w:r w:rsidRPr="001E436A">
        <w:t xml:space="preserve">Geologické </w:t>
      </w:r>
      <w:r w:rsidR="000A055A" w:rsidRPr="001E436A">
        <w:t xml:space="preserve">a hydrogeologické </w:t>
      </w:r>
      <w:r w:rsidRPr="001E436A">
        <w:t>podmínky</w:t>
      </w:r>
      <w:bookmarkEnd w:id="12"/>
    </w:p>
    <w:p w14:paraId="09F4492F" w14:textId="77777777" w:rsidR="000A055A" w:rsidRDefault="000A055A" w:rsidP="000A055A">
      <w:r>
        <w:t xml:space="preserve">Z geologického hlediska je zájmová oblast řazena k severomoravské části karpatské čelní předhlubně, tzv. ostravské glacigenní pánvi. Hluboké skalní podloží je budováno sedimentárními horninami svrchního, produktivního karbonu, řazenými k sušským vrstvám, karvinského souvrství. Jejich hloubka se pohybuje ve vyšších stovkách metrů. Karbonský reliéf, modelovaný starou erozí, vyplňují marinní sedimenty karpatské čelní předhlubně mocné až 700 metrů. Z hlediska stratigrafie je řadíme do regionálního stupně spodní baden, oddělení střední miocén útvaru terciér. Litologicky jsou zastoupeny zejména jílovce a jíly, s hojným podílem prachovité a písčité složky. Častá je v jílech vápnitá příměs, a tak místně vápnité jíly přecházejí do slínů a slínovců. </w:t>
      </w:r>
    </w:p>
    <w:p w14:paraId="7BA858C0" w14:textId="540A14C9" w:rsidR="000A055A" w:rsidRDefault="000A055A" w:rsidP="000A055A">
      <w:r>
        <w:t>Neogenní sedimenty, budující vlastní svahy, jsou ve vrcholových částech orlovské plošiny překryty komplexem kvartérních sedimentů: sálských glacigenních písků až jílů, a würmskými sprašovými hlínami. Úbočí svahů je pokryto převážně svahovými hlínami proměnlivých mocností. Kvartérní sedimenty údolní nivy tvoří fluviální sedimenty nižšího stupně přítoků Olše, které reprezentují terasové štěrky, písky a náplavové hlíny. Celková mocnost kvartérních sedimentů dosahuje převážně 7 až 8 m.</w:t>
      </w:r>
    </w:p>
    <w:p w14:paraId="21CC4374" w14:textId="7647E5CA" w:rsidR="00EC06C4" w:rsidRDefault="00EC06C4" w:rsidP="000A055A">
      <w:r>
        <w:t xml:space="preserve">Zákres geologických podmínek je zobrazen v </w:t>
      </w:r>
      <w:r w:rsidRPr="00EC06C4">
        <w:rPr>
          <w:i/>
          <w:iCs/>
        </w:rPr>
        <w:t>„Geologické mapě“</w:t>
      </w:r>
      <w:r>
        <w:t>.</w:t>
      </w:r>
    </w:p>
    <w:p w14:paraId="0461C54D" w14:textId="77777777" w:rsidR="000A055A" w:rsidRDefault="000A055A" w:rsidP="000A055A">
      <w:r>
        <w:t>Hydrogeologicky patří zájmové území do rajónu 2262 „Odra v terciérních a křídových sedimentech“. Zájmové území se nachází v oblasti s nízkým dlouhodobým specifickým odtokem podzemní vody (1 až 2 l/s.km</w:t>
      </w:r>
      <w:r w:rsidRPr="00FF2E55">
        <w:rPr>
          <w:vertAlign w:val="superscript"/>
        </w:rPr>
        <w:t>2</w:t>
      </w:r>
      <w:r>
        <w:t>). Hydrogeologický rajón je součástí povodí 2-03-03 Olše. Fluviální sedimenty Olše jsou tvořeny štěrky, písky a písčitými štěrky říčních teras a vlastních údolních niv. Mladší překrytí tvoří povodňové hlíny.</w:t>
      </w:r>
    </w:p>
    <w:p w14:paraId="13C1505D" w14:textId="1E2F3324" w:rsidR="00EC06C4" w:rsidRDefault="000A055A" w:rsidP="00EC06C4">
      <w:r>
        <w:t>Nejvýznamnějším kolektorem v zájmovém území jsou fluviální štěrkopísky údolní nivy řeky Olše o mocnosti cca 3 m, o koeficientu filtrace v řádu n.10</w:t>
      </w:r>
      <w:r w:rsidRPr="00E56228">
        <w:rPr>
          <w:vertAlign w:val="superscript"/>
        </w:rPr>
        <w:t>-4</w:t>
      </w:r>
      <w:r>
        <w:t xml:space="preserve"> až n.10</w:t>
      </w:r>
      <w:r w:rsidRPr="00E56228">
        <w:rPr>
          <w:vertAlign w:val="superscript"/>
        </w:rPr>
        <w:t>-6</w:t>
      </w:r>
      <w:r>
        <w:t xml:space="preserve"> m/s. V jejich nadloží se nacházejí jemnozrnné náplavové hlíny, které reprezentují krycí poloizolátor až izolátor (k</w:t>
      </w:r>
      <w:r w:rsidRPr="00D93306">
        <w:rPr>
          <w:vertAlign w:val="subscript"/>
        </w:rPr>
        <w:t>f</w:t>
      </w:r>
      <w:r>
        <w:t xml:space="preserve"> je v řádu n. 10</w:t>
      </w:r>
      <w:r w:rsidRPr="00E56228">
        <w:rPr>
          <w:vertAlign w:val="superscript"/>
        </w:rPr>
        <w:t>-7</w:t>
      </w:r>
      <w:r>
        <w:t xml:space="preserve"> až n. 10</w:t>
      </w:r>
      <w:r w:rsidRPr="00E56228">
        <w:rPr>
          <w:vertAlign w:val="superscript"/>
        </w:rPr>
        <w:t>-9</w:t>
      </w:r>
      <w:r>
        <w:t xml:space="preserve"> m/s). Podzemní vody mělkého oběhu jsou na úpatí svahu vázány na propustnější polohy svahovin, resp. na jejich kontakt s předkvarterním podložím. Možným kolektorem mělkého zvodnění lokálního významu jsou ve vrcholové části svahu nesoudržné glacigenní sedimenty. Tyto pseudozvodně se vyskytují zejména za vyšších srážkových stavů. Jedná se o statickou zásobu podzemní vody, která je nadržovaná v propustnějších glacigenních píscích na relativně méně propustném jílovitém podloží.  Hlubší zvodnění lze očekávat ve zvětralých partiích miocénního komplexu. Erozní základnou území je řeka Olše. </w:t>
      </w:r>
    </w:p>
    <w:p w14:paraId="13C9BEE0" w14:textId="5243B87D" w:rsidR="001D092E" w:rsidRDefault="001D092E" w:rsidP="001D092E">
      <w:pPr>
        <w:pStyle w:val="Nadpis3"/>
      </w:pPr>
      <w:bookmarkStart w:id="13" w:name="_Toc26883829"/>
      <w:r>
        <w:t>Doplnění vrtné prozkoumanosti</w:t>
      </w:r>
      <w:bookmarkEnd w:id="13"/>
    </w:p>
    <w:p w14:paraId="0B098588" w14:textId="2A89F853" w:rsidR="001D092E" w:rsidRPr="001D092E" w:rsidRDefault="001D092E" w:rsidP="001D092E">
      <w:r w:rsidRPr="001D092E">
        <w:t>Součástí doplňujících průzkumů a rozborů bylo doplnění vrtné prozkoumanosti v těch částech území, které pro potřeby studie nebyly dostatečně pokryty staršími vrty.</w:t>
      </w:r>
    </w:p>
    <w:p w14:paraId="4CCE7E54" w14:textId="247213E9" w:rsidR="001D092E" w:rsidRDefault="001D092E" w:rsidP="001D092E">
      <w:r>
        <w:t xml:space="preserve">Podkladem pro geotechnický průzkum bylo terénní šetření provedené v březnu 2019 na katastru Orlové a rešeršní zhodnocení dokumentace archivních vrtů provedených na území Orlové v dřívějších letech. V rámci doprůzkumu území bylo provedeno celkem 8 vrtů. Po ověření existence podzemních inženýrských sítí a zajištění povolení vstupů na dotčené pozemky byly provedeny vrtné v termínu 27.5 až 3.6.2019. Celková délka odvrtaných vrtů je 75 bm. Z vrtů byly odebrány vzorky zemin ke stanovení geotechnických a hydraulických parametrů – celkem 16 vzorků. Byla ověřena hladina podzemní vody ve vrtech, vrty byly zdokumentovány, </w:t>
      </w:r>
      <w:r>
        <w:lastRenderedPageBreak/>
        <w:t xml:space="preserve">provedena fotodokumentace – a po odběru vzorků a záměru hladin podzemní vody byly vrty zlikvidovány. Majitelé pozemků byli informováni o možnosti získat údaje o vrtech na svých pozemcích – ale pouze s písemným souhlasem objednatele – tedy MěÚ Orlová. Vrty byly zaměřeny pomocí GPS stanice Garmin. </w:t>
      </w:r>
    </w:p>
    <w:p w14:paraId="28D12892" w14:textId="20A322DA" w:rsidR="001D092E" w:rsidRDefault="001D092E" w:rsidP="001D092E">
      <w:r>
        <w:t>Vrty byly přednostně situovány v lokalitách s plánovanou budoucí hromadnou zástavbou. První lokalitou je areál v blízkosti ul. Dětmarovická. Byly zde provedeny vrty J101 a J102. Zde bylo prokázáno, že zasakování hlubinným způsobem není možné – byly navrtány sprašové hlíny a glacilakustrinní jíly (k</w:t>
      </w:r>
      <w:r w:rsidRPr="00D93306">
        <w:rPr>
          <w:vertAlign w:val="subscript"/>
        </w:rPr>
        <w:t>f</w:t>
      </w:r>
      <w:r>
        <w:t xml:space="preserve"> = 10</w:t>
      </w:r>
      <w:r w:rsidRPr="001D092E">
        <w:rPr>
          <w:vertAlign w:val="superscript"/>
        </w:rPr>
        <w:t>-9</w:t>
      </w:r>
      <w:r>
        <w:t xml:space="preserve"> m/s) což jsou nepropustné izolátory, a propustnější polohy glacilakustrinních písků (k</w:t>
      </w:r>
      <w:r w:rsidRPr="00D93306">
        <w:rPr>
          <w:vertAlign w:val="subscript"/>
        </w:rPr>
        <w:t>f</w:t>
      </w:r>
      <w:r>
        <w:t xml:space="preserve"> = 10</w:t>
      </w:r>
      <w:r w:rsidRPr="00D93306">
        <w:rPr>
          <w:vertAlign w:val="superscript"/>
        </w:rPr>
        <w:t>-5</w:t>
      </w:r>
      <w:r>
        <w:t xml:space="preserve"> m/s) byly zvodněné v celé mocnosti. Do úvahy nepřipadá ani povrchový vsak (průlehy, svejly, retenční nádrže) - z důvodu sklonitosti terénu a možného podmáčení objektů, a snížení stability svahu. Doporučujeme zvážit možnost vytvoření retenční nádrže v sníženině erozní rýhy západně od zájmového území.</w:t>
      </w:r>
    </w:p>
    <w:p w14:paraId="7B0E2A86" w14:textId="7A0E9E28" w:rsidR="001D092E" w:rsidRDefault="001D092E" w:rsidP="00D93306">
      <w:pPr>
        <w:keepNext/>
        <w:suppressAutoHyphens/>
      </w:pPr>
      <w:r>
        <w:t>Další oblastí pro doplnění údajů o vsakovací schopnosti prostředí je území v blízkosti ulic Na Zbytkách a Větrná. V této části katastrálního území Orlová – Lutyně byly provedeny celkem 4 vrty: J103 až J106. Území je jen mírně sklonité, je však kryto souvislou cca 3,5 - 4,5 m mocnou vrstvou nepropustných sedimentů (k</w:t>
      </w:r>
      <w:r w:rsidRPr="00D93306">
        <w:rPr>
          <w:vertAlign w:val="subscript"/>
        </w:rPr>
        <w:t>f</w:t>
      </w:r>
      <w:r>
        <w:t xml:space="preserve"> = 10</w:t>
      </w:r>
      <w:r w:rsidRPr="001D092E">
        <w:rPr>
          <w:vertAlign w:val="superscript"/>
        </w:rPr>
        <w:t>-</w:t>
      </w:r>
      <w:r w:rsidR="00D93306" w:rsidRPr="001D092E">
        <w:rPr>
          <w:vertAlign w:val="superscript"/>
        </w:rPr>
        <w:t>8</w:t>
      </w:r>
      <w:r w:rsidR="00D93306">
        <w:rPr>
          <w:vertAlign w:val="superscript"/>
        </w:rPr>
        <w:t xml:space="preserve"> </w:t>
      </w:r>
      <w:r w:rsidR="00D93306">
        <w:t>– 10</w:t>
      </w:r>
      <w:r w:rsidRPr="001D092E">
        <w:rPr>
          <w:vertAlign w:val="superscript"/>
        </w:rPr>
        <w:t>-9</w:t>
      </w:r>
      <w:r>
        <w:t xml:space="preserve"> m/s). Pod nimiž se nacházejí glacigenní písky s dostatečnou propustností i mocností (k</w:t>
      </w:r>
      <w:r w:rsidRPr="00D93306">
        <w:rPr>
          <w:vertAlign w:val="subscript"/>
        </w:rPr>
        <w:t>f</w:t>
      </w:r>
      <w:r>
        <w:t xml:space="preserve"> = 10</w:t>
      </w:r>
      <w:r w:rsidRPr="001D092E">
        <w:rPr>
          <w:vertAlign w:val="superscript"/>
        </w:rPr>
        <w:t>-5</w:t>
      </w:r>
      <w:r>
        <w:t xml:space="preserve"> m/s). Hladina podzemní vody byla zastižena v úrovni 8,4 a ž 12,2 m pod úrovní terénu. Lokalita je vhodná k provedení vsakování hlubinným způsobem. I přes zvýšenou propustnost a dostatečnou mocnost nezvodněných sedimentů doporučujeme utrácet srážkové vody necentralizovaným způsobem – pouze pro individuální účely. Rychlost vsakování v prostředí glaciálních písků je v řádech metrů za den a účinnost vsakovacích systémů časem klesá.</w:t>
      </w:r>
    </w:p>
    <w:p w14:paraId="69824D70" w14:textId="687E3664" w:rsidR="001D092E" w:rsidRDefault="001D092E" w:rsidP="001D092E">
      <w:r>
        <w:t>Na ul. Přespolní byl proveden vrt J107. Lokalita je charakteristická sklonitým reliéfem a převahou jílovitých sedimentů. (k</w:t>
      </w:r>
      <w:r w:rsidRPr="00D93306">
        <w:rPr>
          <w:vertAlign w:val="subscript"/>
        </w:rPr>
        <w:t xml:space="preserve">f </w:t>
      </w:r>
      <w:r>
        <w:t>= 10</w:t>
      </w:r>
      <w:r w:rsidRPr="001D092E">
        <w:rPr>
          <w:vertAlign w:val="superscript"/>
        </w:rPr>
        <w:t>-9</w:t>
      </w:r>
      <w:r>
        <w:t xml:space="preserve"> m/s). V dosahu vrtného průzkumu byly v hloubce 6 m pod úrovní terénu ověřeny neogenní jíly, které tvoří nepropustný izolátor kvartérních zvodní. Vsakování v této oblasti je stejně problematické jako na ul. Dětmarovická. Zastižené převážně jílovité sedimenty neumožňují provést vsakování.</w:t>
      </w:r>
    </w:p>
    <w:p w14:paraId="0DBC4C0B" w14:textId="0A086238" w:rsidR="001D092E" w:rsidRDefault="001D092E" w:rsidP="001D092E">
      <w:r>
        <w:t>V plánované oblasti zástavby ul. Sadová bylo možno realizovat pouze jeden z navržených vrtů. Majitel pozemku nesouhlasil s provedením vrtů. Byl zde proveden vrt J108 (původní lokace byla přesunuta na pozemek v majetku Města). Lokalita je charakteristická mírně sklonitým reliéfem, blízkostí vodoteče Zimovůdka a převahou jílovitých sedimentů nivního charakteru. (k</w:t>
      </w:r>
      <w:r w:rsidRPr="00D93306">
        <w:rPr>
          <w:vertAlign w:val="subscript"/>
        </w:rPr>
        <w:t>f</w:t>
      </w:r>
      <w:r>
        <w:t xml:space="preserve"> = 10</w:t>
      </w:r>
      <w:r w:rsidRPr="00D93306">
        <w:rPr>
          <w:vertAlign w:val="superscript"/>
        </w:rPr>
        <w:t>-9</w:t>
      </w:r>
      <w:r>
        <w:t xml:space="preserve"> m/s). V dosahu vrtného průzkumu byly v hlouce 4 m pod úrovní terénu ověřeny neogenní jíly, které tvoří nepropustný izolátor kvartérních zvodní. Vsakování v této oblasti je nerealizovatelné. Zastižené převážně jílovité sedimenty neumožňují provést vsakování.</w:t>
      </w:r>
    </w:p>
    <w:p w14:paraId="7EACBE8E" w14:textId="5398F969" w:rsidR="001D092E" w:rsidRPr="001D092E" w:rsidRDefault="001D092E" w:rsidP="001D092E">
      <w:r>
        <w:t xml:space="preserve">Lokalizace doplňujících vrtů je zakreslena v </w:t>
      </w:r>
      <w:r w:rsidRPr="001D092E">
        <w:rPr>
          <w:i/>
          <w:iCs/>
        </w:rPr>
        <w:t>„Geologické mapě“.</w:t>
      </w:r>
    </w:p>
    <w:p w14:paraId="364D6C4E" w14:textId="7E887A11" w:rsidR="009F7422" w:rsidRPr="00C4430A" w:rsidRDefault="009F7422" w:rsidP="009F7422">
      <w:pPr>
        <w:pStyle w:val="Nadpis2"/>
      </w:pPr>
      <w:bookmarkStart w:id="14" w:name="_Hlk7449485"/>
      <w:bookmarkStart w:id="15" w:name="_Toc26883830"/>
      <w:r w:rsidRPr="00C4430A">
        <w:t>Identifikace hodnot a vlastností území</w:t>
      </w:r>
      <w:bookmarkEnd w:id="15"/>
    </w:p>
    <w:bookmarkEnd w:id="14"/>
    <w:p w14:paraId="069E3262" w14:textId="2D898D6A" w:rsidR="00E423D8" w:rsidRDefault="00C4430A" w:rsidP="00E423D8">
      <w:r w:rsidRPr="00C4430A">
        <w:t>Z hlediska h</w:t>
      </w:r>
      <w:r w:rsidR="00E423D8" w:rsidRPr="00C4430A">
        <w:t>odnot</w:t>
      </w:r>
      <w:r w:rsidRPr="00C4430A">
        <w:t>y</w:t>
      </w:r>
      <w:r w:rsidR="00E423D8" w:rsidRPr="00C4430A">
        <w:t xml:space="preserve"> a vlastností území se zaměřením na vodní režim krajiny</w:t>
      </w:r>
      <w:r w:rsidRPr="00C4430A">
        <w:t xml:space="preserve"> se jedná zejména o vodní </w:t>
      </w:r>
      <w:r>
        <w:t>plochy</w:t>
      </w:r>
      <w:r w:rsidRPr="00C4430A">
        <w:t xml:space="preserve"> a </w:t>
      </w:r>
      <w:r>
        <w:t>toky</w:t>
      </w:r>
      <w:r w:rsidRPr="00C4430A">
        <w:t>, ale také přírodní plochy a chráněná území</w:t>
      </w:r>
      <w:r w:rsidR="00E423D8" w:rsidRPr="00C4430A">
        <w:t>.</w:t>
      </w:r>
    </w:p>
    <w:p w14:paraId="722D8B67" w14:textId="77777777" w:rsidR="005B0F5A" w:rsidRDefault="00DC538A" w:rsidP="005B0F5A">
      <w:pPr>
        <w:pStyle w:val="Nadpis3"/>
      </w:pPr>
      <w:bookmarkStart w:id="16" w:name="_Toc26883831"/>
      <w:r>
        <w:t>Vodní toky</w:t>
      </w:r>
      <w:bookmarkEnd w:id="16"/>
    </w:p>
    <w:p w14:paraId="79EFCB86" w14:textId="4B12F8C7" w:rsidR="007B69C4" w:rsidRPr="006E2496" w:rsidRDefault="007B69C4" w:rsidP="007B69C4">
      <w:pPr>
        <w:spacing w:after="0"/>
      </w:pPr>
      <w:r w:rsidRPr="006E2496">
        <w:t xml:space="preserve">Řešené území spadá do </w:t>
      </w:r>
      <w:r w:rsidR="00D8264E">
        <w:t>pěti</w:t>
      </w:r>
      <w:r w:rsidRPr="006E2496">
        <w:t xml:space="preserve"> vodních útvarů Horní Odry (HOD), přičemž do povodí každého vodního útvaru může v území zasahovat více dílčích povodí ČHP):</w:t>
      </w:r>
    </w:p>
    <w:p w14:paraId="7D070B16" w14:textId="627C2F61" w:rsidR="006E2496" w:rsidRPr="00D8264E" w:rsidRDefault="007B69C4" w:rsidP="00E72B6D">
      <w:pPr>
        <w:pStyle w:val="Odstavecseseznamem"/>
        <w:numPr>
          <w:ilvl w:val="0"/>
          <w:numId w:val="8"/>
        </w:numPr>
        <w:spacing w:after="0"/>
      </w:pPr>
      <w:r w:rsidRPr="00D8264E">
        <w:t xml:space="preserve">HOD 0640 Sušanka od pramene po ústí do Lučiny (okrajová </w:t>
      </w:r>
      <w:r w:rsidR="00614C67">
        <w:t>jižní část</w:t>
      </w:r>
      <w:r w:rsidRPr="00D8264E">
        <w:t xml:space="preserve"> Orlové)</w:t>
      </w:r>
    </w:p>
    <w:p w14:paraId="7F5FDC45" w14:textId="6356339D" w:rsidR="007B69C4" w:rsidRPr="00D8264E" w:rsidRDefault="007B69C4" w:rsidP="00E72B6D">
      <w:pPr>
        <w:pStyle w:val="Odstavecseseznamem"/>
        <w:numPr>
          <w:ilvl w:val="1"/>
          <w:numId w:val="8"/>
        </w:numPr>
        <w:spacing w:after="0"/>
      </w:pPr>
      <w:r w:rsidRPr="00D8264E">
        <w:t>ČHP 2-03-01-0710 Sušanka</w:t>
      </w:r>
    </w:p>
    <w:p w14:paraId="55EEF705" w14:textId="51327494" w:rsidR="007B69C4" w:rsidRPr="00D8264E" w:rsidRDefault="007B69C4" w:rsidP="00E72B6D">
      <w:pPr>
        <w:pStyle w:val="Odstavecseseznamem"/>
        <w:numPr>
          <w:ilvl w:val="0"/>
          <w:numId w:val="8"/>
        </w:numPr>
        <w:spacing w:after="0"/>
      </w:pPr>
      <w:r w:rsidRPr="00D8264E">
        <w:t>HOD 0690 Stružka od pramene po ústí do Odry (převážná část Orlové)</w:t>
      </w:r>
    </w:p>
    <w:p w14:paraId="4B874F7C" w14:textId="75DFD465" w:rsidR="007B69C4" w:rsidRPr="00D8264E" w:rsidRDefault="007B69C4" w:rsidP="00E72B6D">
      <w:pPr>
        <w:pStyle w:val="Odstavecseseznamem"/>
        <w:numPr>
          <w:ilvl w:val="1"/>
          <w:numId w:val="8"/>
        </w:numPr>
        <w:spacing w:after="0"/>
      </w:pPr>
      <w:r w:rsidRPr="00D8264E">
        <w:t xml:space="preserve">ČHP 2-03-02-0040 Doubravská </w:t>
      </w:r>
      <w:r w:rsidR="00B8799F">
        <w:t>s</w:t>
      </w:r>
      <w:r w:rsidRPr="00D8264E">
        <w:t>tružka</w:t>
      </w:r>
    </w:p>
    <w:p w14:paraId="21012BA1" w14:textId="177EAA7E" w:rsidR="007B69C4" w:rsidRPr="00D8264E" w:rsidRDefault="007B69C4" w:rsidP="00E72B6D">
      <w:pPr>
        <w:pStyle w:val="Odstavecseseznamem"/>
        <w:numPr>
          <w:ilvl w:val="1"/>
          <w:numId w:val="8"/>
        </w:numPr>
        <w:spacing w:after="0"/>
      </w:pPr>
      <w:r w:rsidRPr="00D8264E">
        <w:t xml:space="preserve">ČHP 2-03-02-0050 Petřvaldská </w:t>
      </w:r>
      <w:r w:rsidR="00B8799F">
        <w:t>s</w:t>
      </w:r>
      <w:r w:rsidRPr="00D8264E">
        <w:t>tružka</w:t>
      </w:r>
    </w:p>
    <w:p w14:paraId="3A618708" w14:textId="77777777" w:rsidR="006E2496" w:rsidRPr="00D8264E" w:rsidRDefault="007B69C4" w:rsidP="00E72B6D">
      <w:pPr>
        <w:pStyle w:val="Odstavecseseznamem"/>
        <w:numPr>
          <w:ilvl w:val="1"/>
          <w:numId w:val="8"/>
        </w:numPr>
        <w:spacing w:after="0"/>
      </w:pPr>
      <w:r w:rsidRPr="00D8264E">
        <w:t>ČHP 2-03-02-0060 Stružka</w:t>
      </w:r>
    </w:p>
    <w:p w14:paraId="4CDB84E4" w14:textId="0BD3C4DE" w:rsidR="007B69C4" w:rsidRPr="00D8264E" w:rsidRDefault="007B69C4" w:rsidP="00E72B6D">
      <w:pPr>
        <w:pStyle w:val="Odstavecseseznamem"/>
        <w:numPr>
          <w:ilvl w:val="0"/>
          <w:numId w:val="8"/>
        </w:numPr>
        <w:spacing w:after="0"/>
      </w:pPr>
      <w:r w:rsidRPr="00D8264E">
        <w:t>HOD 0830 Karvinský potok od pramene po ústí do Olše (jihovýchodní</w:t>
      </w:r>
      <w:r w:rsidR="00614C67">
        <w:t xml:space="preserve"> okrajová </w:t>
      </w:r>
      <w:r w:rsidRPr="00D8264E">
        <w:t xml:space="preserve">část </w:t>
      </w:r>
      <w:r w:rsidR="00614C67">
        <w:t>Orlové</w:t>
      </w:r>
      <w:r w:rsidRPr="00D8264E">
        <w:t>)</w:t>
      </w:r>
    </w:p>
    <w:p w14:paraId="1C85F765" w14:textId="77777777" w:rsidR="007B69C4" w:rsidRPr="00D8264E" w:rsidRDefault="007B69C4" w:rsidP="00E72B6D">
      <w:pPr>
        <w:pStyle w:val="Odstavecseseznamem"/>
        <w:numPr>
          <w:ilvl w:val="1"/>
          <w:numId w:val="8"/>
        </w:numPr>
        <w:spacing w:after="0"/>
      </w:pPr>
      <w:r w:rsidRPr="00D8264E">
        <w:t>ČHP 2-03-03-0672 Karvinský potok</w:t>
      </w:r>
    </w:p>
    <w:p w14:paraId="5A70ABFD" w14:textId="6A223293" w:rsidR="007B69C4" w:rsidRPr="00D8264E" w:rsidRDefault="007B69C4" w:rsidP="00E72B6D">
      <w:pPr>
        <w:pStyle w:val="Odstavecseseznamem"/>
        <w:numPr>
          <w:ilvl w:val="0"/>
          <w:numId w:val="8"/>
        </w:numPr>
        <w:spacing w:after="0"/>
      </w:pPr>
      <w:r w:rsidRPr="00D8264E">
        <w:t>HOD 0860 Lutyňka od pramene po ústí do Olše (severní část Orlové)</w:t>
      </w:r>
    </w:p>
    <w:p w14:paraId="2F8301FF" w14:textId="77777777" w:rsidR="007B69C4" w:rsidRPr="00D8264E" w:rsidRDefault="007B69C4" w:rsidP="00E72B6D">
      <w:pPr>
        <w:pStyle w:val="Odstavecseseznamem"/>
        <w:numPr>
          <w:ilvl w:val="1"/>
          <w:numId w:val="8"/>
        </w:numPr>
        <w:spacing w:after="0"/>
      </w:pPr>
      <w:r w:rsidRPr="00D8264E">
        <w:t>ČHP 2-03-03-0751 Lutyňka</w:t>
      </w:r>
    </w:p>
    <w:p w14:paraId="198731F5" w14:textId="563437D0" w:rsidR="006E2496" w:rsidRPr="00D8264E" w:rsidRDefault="007B69C4" w:rsidP="00E72B6D">
      <w:pPr>
        <w:pStyle w:val="Odstavecseseznamem"/>
        <w:numPr>
          <w:ilvl w:val="0"/>
          <w:numId w:val="8"/>
        </w:numPr>
        <w:spacing w:after="0"/>
      </w:pPr>
      <w:r w:rsidRPr="00D8264E">
        <w:t>HOD 0870 Olše od Petrůvky po ústí do Olše (okrajová východní část Orlové)</w:t>
      </w:r>
    </w:p>
    <w:p w14:paraId="4FF05B7E" w14:textId="13720DC6" w:rsidR="007B69C4" w:rsidRPr="00D8264E" w:rsidRDefault="007B69C4" w:rsidP="00E72B6D">
      <w:pPr>
        <w:pStyle w:val="Odstavecseseznamem"/>
        <w:numPr>
          <w:ilvl w:val="1"/>
          <w:numId w:val="8"/>
        </w:numPr>
        <w:spacing w:after="0"/>
      </w:pPr>
      <w:r w:rsidRPr="00D8264E">
        <w:t>ČHP 2-03-03-0710 Mlýnka.</w:t>
      </w:r>
    </w:p>
    <w:p w14:paraId="52F2D208" w14:textId="4CA547E9" w:rsidR="007B69C4" w:rsidRPr="002D3686" w:rsidRDefault="007B69C4" w:rsidP="007B69C4">
      <w:r w:rsidRPr="002D3686">
        <w:lastRenderedPageBreak/>
        <w:t xml:space="preserve">Větší toky spravuje podnik Povodí Odry, s.p., drobnější vodní toky na lesní půdě spravují Lesy ČR s.p., další </w:t>
      </w:r>
      <w:r w:rsidR="008B4388">
        <w:t>město</w:t>
      </w:r>
      <w:r w:rsidRPr="002D3686">
        <w:t xml:space="preserve">, OKD, Rybářství Rychvald apod., nejmenší potoky označené jako HOZ (hlavní odvodňovací zařízení) majitelé </w:t>
      </w:r>
      <w:r w:rsidR="00D8264E" w:rsidRPr="002D3686">
        <w:t>odvodnění,</w:t>
      </w:r>
      <w:r w:rsidR="00D8264E">
        <w:t xml:space="preserve"> resp. pozemků</w:t>
      </w:r>
      <w:r w:rsidRPr="002D3686">
        <w:t>.</w:t>
      </w:r>
    </w:p>
    <w:p w14:paraId="48704DE7" w14:textId="749701E8" w:rsidR="007B69C4" w:rsidRPr="00D8264E" w:rsidRDefault="007B69C4" w:rsidP="00925519">
      <w:r w:rsidRPr="00D8264E">
        <w:t xml:space="preserve">Nejvýznamnějším vodním tokem v území je Orlovská </w:t>
      </w:r>
      <w:r w:rsidR="00B8799F">
        <w:t>s</w:t>
      </w:r>
      <w:r w:rsidRPr="00D8264E">
        <w:t>tružka</w:t>
      </w:r>
      <w:r w:rsidR="00F1023D">
        <w:t xml:space="preserve"> (někdy vedená jen jako Stružka nebo Vrbická </w:t>
      </w:r>
      <w:r w:rsidR="00B8799F">
        <w:t>S</w:t>
      </w:r>
      <w:r w:rsidR="00F1023D">
        <w:t>tružka)</w:t>
      </w:r>
      <w:r w:rsidRPr="00D8264E">
        <w:t xml:space="preserve">, která má pramen v důlní oblasti Lazy (vytéká z odkaliště Kdyně) a protéká Orlovou směrem na západ. </w:t>
      </w:r>
      <w:r w:rsidR="00925519">
        <w:t xml:space="preserve">Ústí zprava do Odry u Pudlova v nadmořské výšce 201 m n. m. </w:t>
      </w:r>
      <w:r w:rsidRPr="00D8264E">
        <w:t xml:space="preserve">Orlovská </w:t>
      </w:r>
      <w:r w:rsidR="00B8799F">
        <w:t>s</w:t>
      </w:r>
      <w:r w:rsidRPr="00D8264E">
        <w:t xml:space="preserve">tružka je </w:t>
      </w:r>
      <w:r w:rsidR="00D8264E" w:rsidRPr="00D8264E">
        <w:t>zařazena dle</w:t>
      </w:r>
      <w:r w:rsidRPr="00D8264E">
        <w:t xml:space="preserve"> vyhlášky MZe. č. 178/2012 Sb. mezi významné vodní toky (VVT). Hydromorfologický charakter má přirozený, ekologický stav zničený, dobrého chemického stavu není dosaženo (5. třída). Zleva do ní ústí Petřvaldská Stružka, která protéká Petřvaldem, zprava Doubravská Stružka přitékající od Doubravy. </w:t>
      </w:r>
    </w:p>
    <w:p w14:paraId="17697E52" w14:textId="7009FA3C" w:rsidR="007B69C4" w:rsidRDefault="007B69C4" w:rsidP="007B69C4">
      <w:r w:rsidRPr="00D8264E">
        <w:t>Další větší vodní tok Lutyňka m</w:t>
      </w:r>
      <w:r w:rsidR="00D8264E" w:rsidRPr="00D8264E">
        <w:t xml:space="preserve">á </w:t>
      </w:r>
      <w:r w:rsidRPr="00D8264E">
        <w:t xml:space="preserve">stejně nepříznivé </w:t>
      </w:r>
      <w:r w:rsidR="00F1023D" w:rsidRPr="00D8264E">
        <w:t>charakteristiky – hydromorfologický</w:t>
      </w:r>
      <w:r w:rsidRPr="00D8264E">
        <w:t xml:space="preserve"> charakter přirozený, ekologický stav zničený, dobrého chemického stavu není dosaženo (5. třída).</w:t>
      </w:r>
      <w:r w:rsidR="00A8635F">
        <w:t xml:space="preserve"> Pramen Lutyňky se nachází v</w:t>
      </w:r>
      <w:r w:rsidR="00F1023D">
        <w:t> </w:t>
      </w:r>
      <w:r w:rsidR="00A8635F">
        <w:t>Orlové</w:t>
      </w:r>
      <w:r w:rsidR="00F1023D">
        <w:t>, v blízkosti ul. Okružní, v nadmořské výšce 246 m n. m. (kanalizační výust). Ústí zleva do Olše u osady Červín v nadmořské výšce 197 m n. m. Délka toku je 10,8 km, plocha povodí 28,68 km</w:t>
      </w:r>
      <w:r w:rsidR="00F1023D" w:rsidRPr="00F1023D">
        <w:rPr>
          <w:vertAlign w:val="superscript"/>
        </w:rPr>
        <w:t>2</w:t>
      </w:r>
      <w:r w:rsidR="00F1023D">
        <w:t>.</w:t>
      </w:r>
    </w:p>
    <w:p w14:paraId="28FD1F17" w14:textId="1C36F65E" w:rsidR="00B8799F" w:rsidRDefault="00B8799F" w:rsidP="00B8799F">
      <w:pPr>
        <w:spacing w:after="0"/>
        <w:jc w:val="left"/>
      </w:pPr>
      <w:r>
        <w:t xml:space="preserve">Doubravská stružka pramení na východní části </w:t>
      </w:r>
      <w:r w:rsidR="00B16E17">
        <w:t>k. ú. Lazy u Orlové na hranici s k. ú. Doubrava u Orlové (vytéká z odkaliště bývalého dolu Doubrava). po celé délce toku je koryto napřímeno a opevněno. Ústí zprava do Orlovské stružky. Délka toku je 2,11 km.</w:t>
      </w:r>
    </w:p>
    <w:p w14:paraId="5B6C1F3A" w14:textId="4FE59BBB" w:rsidR="00B8799F" w:rsidRDefault="00614C67" w:rsidP="00B16E17">
      <w:pPr>
        <w:spacing w:after="0"/>
      </w:pPr>
      <w:r>
        <w:t>Petřvaldská Stružka pramení v Petřvaldě ve výšce 270 m n. m., ústí zleva do Orlovské stružky</w:t>
      </w:r>
      <w:r w:rsidR="00F1023D">
        <w:t xml:space="preserve"> v Orlové v</w:t>
      </w:r>
      <w:r w:rsidR="00B16E17">
        <w:t xml:space="preserve"> </w:t>
      </w:r>
      <w:r w:rsidR="00F1023D">
        <w:t xml:space="preserve">nadmořské výšce </w:t>
      </w:r>
      <w:r w:rsidR="00F1023D" w:rsidRPr="00F1023D">
        <w:t>225 m n. m.</w:t>
      </w:r>
    </w:p>
    <w:p w14:paraId="626F46EF" w14:textId="0B6380AE" w:rsidR="00B8799F" w:rsidRDefault="00B8799F" w:rsidP="00B16E17">
      <w:pPr>
        <w:spacing w:after="0"/>
      </w:pPr>
      <w:r>
        <w:t xml:space="preserve">Rychvaldská Lutyňka pramení v severní části k. ú. </w:t>
      </w:r>
      <w:r w:rsidR="002E6C29">
        <w:t>Horní</w:t>
      </w:r>
      <w:r>
        <w:t xml:space="preserve"> Lutyně na hranici s k. ú. Dolní Lutyně (výust</w:t>
      </w:r>
      <w:r w:rsidR="00B16E17">
        <w:t xml:space="preserve"> </w:t>
      </w:r>
      <w:r>
        <w:t xml:space="preserve">kanalizace). </w:t>
      </w:r>
    </w:p>
    <w:p w14:paraId="33255C42" w14:textId="47220885" w:rsidR="00B8799F" w:rsidRDefault="00B8799F" w:rsidP="00B8799F">
      <w:r>
        <w:t>Zimovůdka pramení v severo-západní části města Orlová, v lokalitě pod nemocnicí. Od pramene po Hornické sídliště je koryto upraveno, byť z větší části je již opevnění zdemolováno. Zbývající část toku je částečně přeložena a částečně zatrubnění. Ústí zprava do Orlovské stružky. Délka toku je 3,25 km.</w:t>
      </w:r>
    </w:p>
    <w:tbl>
      <w:tblPr>
        <w:tblW w:w="5000" w:type="pct"/>
        <w:tblBorders>
          <w:top w:val="double" w:sz="4" w:space="0" w:color="00000A"/>
          <w:left w:val="double" w:sz="4" w:space="0" w:color="00000A"/>
          <w:bottom w:val="double" w:sz="4" w:space="0" w:color="00000A"/>
          <w:right w:val="double" w:sz="4" w:space="0" w:color="00000A"/>
          <w:insideH w:val="single" w:sz="6" w:space="0" w:color="00000A"/>
          <w:insideV w:val="single" w:sz="6" w:space="0" w:color="00000A"/>
        </w:tblBorders>
        <w:tblCellMar>
          <w:left w:w="65" w:type="dxa"/>
          <w:right w:w="70" w:type="dxa"/>
        </w:tblCellMar>
        <w:tblLook w:val="04A0" w:firstRow="1" w:lastRow="0" w:firstColumn="1" w:lastColumn="0" w:noHBand="0" w:noVBand="1"/>
      </w:tblPr>
      <w:tblGrid>
        <w:gridCol w:w="1334"/>
        <w:gridCol w:w="3065"/>
        <w:gridCol w:w="1983"/>
        <w:gridCol w:w="2375"/>
      </w:tblGrid>
      <w:tr w:rsidR="000722B9" w:rsidRPr="000722B9" w14:paraId="70AAEB9F" w14:textId="77777777" w:rsidTr="000A055A">
        <w:trPr>
          <w:trHeight w:val="210"/>
          <w:tblHeader/>
        </w:trPr>
        <w:tc>
          <w:tcPr>
            <w:tcW w:w="762" w:type="pct"/>
            <w:shd w:val="clear" w:color="auto" w:fill="FFFFFF"/>
            <w:tcMar>
              <w:left w:w="65" w:type="dxa"/>
            </w:tcMar>
            <w:vAlign w:val="center"/>
          </w:tcPr>
          <w:p w14:paraId="447FA963" w14:textId="77777777" w:rsidR="000722B9" w:rsidRPr="000722B9" w:rsidRDefault="000722B9" w:rsidP="000722B9">
            <w:pPr>
              <w:rPr>
                <w:b/>
                <w:bCs/>
                <w:sz w:val="20"/>
              </w:rPr>
            </w:pPr>
            <w:r w:rsidRPr="000722B9">
              <w:rPr>
                <w:b/>
                <w:bCs/>
                <w:sz w:val="20"/>
              </w:rPr>
              <w:t>ČHP</w:t>
            </w:r>
          </w:p>
        </w:tc>
        <w:tc>
          <w:tcPr>
            <w:tcW w:w="1750" w:type="pct"/>
            <w:shd w:val="clear" w:color="auto" w:fill="FFFFFF"/>
            <w:tcMar>
              <w:left w:w="65" w:type="dxa"/>
            </w:tcMar>
            <w:vAlign w:val="center"/>
          </w:tcPr>
          <w:p w14:paraId="7092061E" w14:textId="77777777" w:rsidR="000722B9" w:rsidRPr="000722B9" w:rsidRDefault="000722B9" w:rsidP="000722B9">
            <w:pPr>
              <w:rPr>
                <w:b/>
                <w:bCs/>
                <w:sz w:val="20"/>
              </w:rPr>
            </w:pPr>
            <w:r w:rsidRPr="000722B9">
              <w:rPr>
                <w:b/>
                <w:bCs/>
                <w:sz w:val="20"/>
              </w:rPr>
              <w:t>název</w:t>
            </w:r>
          </w:p>
        </w:tc>
        <w:tc>
          <w:tcPr>
            <w:tcW w:w="1132" w:type="pct"/>
            <w:shd w:val="clear" w:color="auto" w:fill="FFFFFF"/>
            <w:tcMar>
              <w:left w:w="65" w:type="dxa"/>
            </w:tcMar>
            <w:vAlign w:val="center"/>
          </w:tcPr>
          <w:p w14:paraId="2D018DDB" w14:textId="77777777" w:rsidR="000722B9" w:rsidRPr="000722B9" w:rsidRDefault="000722B9" w:rsidP="000722B9">
            <w:pPr>
              <w:rPr>
                <w:b/>
                <w:bCs/>
                <w:sz w:val="20"/>
              </w:rPr>
            </w:pPr>
            <w:r w:rsidRPr="000722B9">
              <w:rPr>
                <w:b/>
                <w:bCs/>
                <w:sz w:val="20"/>
              </w:rPr>
              <w:t>ID dle CEVT</w:t>
            </w:r>
          </w:p>
        </w:tc>
        <w:tc>
          <w:tcPr>
            <w:tcW w:w="1356" w:type="pct"/>
            <w:shd w:val="clear" w:color="auto" w:fill="FFFFFF"/>
            <w:vAlign w:val="center"/>
          </w:tcPr>
          <w:p w14:paraId="2FABE632" w14:textId="77777777" w:rsidR="000722B9" w:rsidRPr="000722B9" w:rsidRDefault="000722B9" w:rsidP="000722B9">
            <w:pPr>
              <w:rPr>
                <w:b/>
                <w:bCs/>
                <w:sz w:val="20"/>
              </w:rPr>
            </w:pPr>
            <w:r w:rsidRPr="000722B9">
              <w:rPr>
                <w:b/>
                <w:bCs/>
                <w:sz w:val="20"/>
              </w:rPr>
              <w:t>správce</w:t>
            </w:r>
          </w:p>
        </w:tc>
      </w:tr>
      <w:tr w:rsidR="000722B9" w:rsidRPr="000722B9" w14:paraId="7B6B8A1D" w14:textId="77777777" w:rsidTr="000A055A">
        <w:trPr>
          <w:trHeight w:val="210"/>
        </w:trPr>
        <w:tc>
          <w:tcPr>
            <w:tcW w:w="762" w:type="pct"/>
            <w:shd w:val="clear" w:color="auto" w:fill="FFFFFF"/>
            <w:tcMar>
              <w:left w:w="65" w:type="dxa"/>
            </w:tcMar>
            <w:vAlign w:val="center"/>
          </w:tcPr>
          <w:p w14:paraId="681E1C55" w14:textId="77777777" w:rsidR="000722B9" w:rsidRPr="000722B9" w:rsidRDefault="000722B9" w:rsidP="000722B9">
            <w:pPr>
              <w:rPr>
                <w:sz w:val="20"/>
              </w:rPr>
            </w:pPr>
            <w:r w:rsidRPr="000722B9">
              <w:rPr>
                <w:sz w:val="20"/>
              </w:rPr>
              <w:t>2-03-01-0710</w:t>
            </w:r>
          </w:p>
        </w:tc>
        <w:tc>
          <w:tcPr>
            <w:tcW w:w="1750" w:type="pct"/>
            <w:shd w:val="clear" w:color="auto" w:fill="FFFFFF"/>
            <w:tcMar>
              <w:left w:w="65" w:type="dxa"/>
            </w:tcMar>
            <w:vAlign w:val="center"/>
          </w:tcPr>
          <w:p w14:paraId="6631E688" w14:textId="77777777" w:rsidR="000722B9" w:rsidRPr="000722B9" w:rsidRDefault="000722B9" w:rsidP="000722B9">
            <w:pPr>
              <w:rPr>
                <w:sz w:val="20"/>
              </w:rPr>
            </w:pPr>
            <w:r w:rsidRPr="000722B9">
              <w:rPr>
                <w:sz w:val="20"/>
              </w:rPr>
              <w:t>Bartošůvka</w:t>
            </w:r>
          </w:p>
        </w:tc>
        <w:tc>
          <w:tcPr>
            <w:tcW w:w="1132" w:type="pct"/>
            <w:shd w:val="clear" w:color="auto" w:fill="FFFFFF"/>
            <w:tcMar>
              <w:left w:w="65" w:type="dxa"/>
            </w:tcMar>
            <w:vAlign w:val="center"/>
          </w:tcPr>
          <w:p w14:paraId="2365E0B3" w14:textId="77777777" w:rsidR="000722B9" w:rsidRPr="000722B9" w:rsidRDefault="000722B9" w:rsidP="000722B9">
            <w:pPr>
              <w:rPr>
                <w:sz w:val="20"/>
              </w:rPr>
            </w:pPr>
            <w:r w:rsidRPr="000722B9">
              <w:rPr>
                <w:sz w:val="20"/>
              </w:rPr>
              <w:t>10210046</w:t>
            </w:r>
          </w:p>
        </w:tc>
        <w:tc>
          <w:tcPr>
            <w:tcW w:w="1356" w:type="pct"/>
            <w:shd w:val="clear" w:color="auto" w:fill="FFFFFF"/>
            <w:vAlign w:val="center"/>
          </w:tcPr>
          <w:p w14:paraId="1669FF15" w14:textId="77777777" w:rsidR="000722B9" w:rsidRPr="000722B9" w:rsidRDefault="000722B9" w:rsidP="000722B9">
            <w:pPr>
              <w:rPr>
                <w:sz w:val="20"/>
              </w:rPr>
            </w:pPr>
            <w:r w:rsidRPr="000722B9">
              <w:rPr>
                <w:sz w:val="20"/>
              </w:rPr>
              <w:t>Povodí Odry, s.p.</w:t>
            </w:r>
          </w:p>
        </w:tc>
      </w:tr>
      <w:tr w:rsidR="000722B9" w:rsidRPr="000722B9" w14:paraId="51524D55" w14:textId="77777777" w:rsidTr="000A055A">
        <w:trPr>
          <w:trHeight w:val="210"/>
        </w:trPr>
        <w:tc>
          <w:tcPr>
            <w:tcW w:w="762" w:type="pct"/>
            <w:shd w:val="clear" w:color="auto" w:fill="FFFFFF"/>
            <w:tcMar>
              <w:left w:w="65" w:type="dxa"/>
            </w:tcMar>
            <w:vAlign w:val="center"/>
          </w:tcPr>
          <w:p w14:paraId="5A10120A" w14:textId="77777777" w:rsidR="000722B9" w:rsidRPr="000722B9" w:rsidRDefault="000722B9" w:rsidP="000722B9">
            <w:pPr>
              <w:rPr>
                <w:sz w:val="20"/>
              </w:rPr>
            </w:pPr>
            <w:r w:rsidRPr="000722B9">
              <w:rPr>
                <w:sz w:val="20"/>
              </w:rPr>
              <w:t>2-03-02-0040</w:t>
            </w:r>
          </w:p>
        </w:tc>
        <w:tc>
          <w:tcPr>
            <w:tcW w:w="1750" w:type="pct"/>
            <w:shd w:val="clear" w:color="auto" w:fill="FFFFFF"/>
            <w:tcMar>
              <w:left w:w="65" w:type="dxa"/>
            </w:tcMar>
            <w:vAlign w:val="center"/>
          </w:tcPr>
          <w:p w14:paraId="3590F84E" w14:textId="77777777" w:rsidR="000722B9" w:rsidRPr="000722B9" w:rsidRDefault="000722B9" w:rsidP="000722B9">
            <w:pPr>
              <w:rPr>
                <w:sz w:val="20"/>
              </w:rPr>
            </w:pPr>
            <w:r w:rsidRPr="000722B9">
              <w:rPr>
                <w:sz w:val="20"/>
              </w:rPr>
              <w:t>Račok</w:t>
            </w:r>
          </w:p>
        </w:tc>
        <w:tc>
          <w:tcPr>
            <w:tcW w:w="1132" w:type="pct"/>
            <w:shd w:val="clear" w:color="auto" w:fill="FFFFFF"/>
            <w:tcMar>
              <w:left w:w="65" w:type="dxa"/>
            </w:tcMar>
            <w:vAlign w:val="center"/>
          </w:tcPr>
          <w:p w14:paraId="159286AE" w14:textId="77777777" w:rsidR="000722B9" w:rsidRPr="000722B9" w:rsidRDefault="000722B9" w:rsidP="000722B9">
            <w:pPr>
              <w:rPr>
                <w:sz w:val="20"/>
              </w:rPr>
            </w:pPr>
            <w:r w:rsidRPr="000722B9">
              <w:rPr>
                <w:sz w:val="20"/>
              </w:rPr>
              <w:t>10215263</w:t>
            </w:r>
          </w:p>
        </w:tc>
        <w:tc>
          <w:tcPr>
            <w:tcW w:w="1356" w:type="pct"/>
            <w:shd w:val="clear" w:color="auto" w:fill="FFFFFF"/>
            <w:vAlign w:val="center"/>
          </w:tcPr>
          <w:p w14:paraId="3145797C" w14:textId="22CDE112" w:rsidR="000722B9" w:rsidRPr="000722B9" w:rsidRDefault="00EB4D8D" w:rsidP="000722B9">
            <w:pPr>
              <w:rPr>
                <w:sz w:val="20"/>
              </w:rPr>
            </w:pPr>
            <w:r w:rsidRPr="000722B9">
              <w:rPr>
                <w:sz w:val="20"/>
              </w:rPr>
              <w:t>Povodí Odry, s.p</w:t>
            </w:r>
          </w:p>
        </w:tc>
      </w:tr>
      <w:tr w:rsidR="000722B9" w:rsidRPr="000722B9" w14:paraId="0F0A7752" w14:textId="77777777" w:rsidTr="000A055A">
        <w:trPr>
          <w:trHeight w:val="210"/>
        </w:trPr>
        <w:tc>
          <w:tcPr>
            <w:tcW w:w="762" w:type="pct"/>
            <w:shd w:val="clear" w:color="auto" w:fill="FFFFFF"/>
            <w:tcMar>
              <w:left w:w="65" w:type="dxa"/>
            </w:tcMar>
            <w:vAlign w:val="center"/>
          </w:tcPr>
          <w:p w14:paraId="5D6D9410" w14:textId="77777777" w:rsidR="000722B9" w:rsidRPr="000722B9" w:rsidRDefault="000722B9" w:rsidP="000722B9">
            <w:pPr>
              <w:rPr>
                <w:sz w:val="20"/>
              </w:rPr>
            </w:pPr>
          </w:p>
        </w:tc>
        <w:tc>
          <w:tcPr>
            <w:tcW w:w="1750" w:type="pct"/>
            <w:shd w:val="clear" w:color="auto" w:fill="FFFFFF"/>
            <w:tcMar>
              <w:left w:w="65" w:type="dxa"/>
            </w:tcMar>
            <w:vAlign w:val="center"/>
          </w:tcPr>
          <w:p w14:paraId="4FD61004" w14:textId="77777777" w:rsidR="000722B9" w:rsidRPr="000722B9" w:rsidRDefault="000722B9" w:rsidP="000722B9">
            <w:pPr>
              <w:rPr>
                <w:sz w:val="20"/>
              </w:rPr>
            </w:pPr>
            <w:r w:rsidRPr="000722B9">
              <w:rPr>
                <w:sz w:val="20"/>
              </w:rPr>
              <w:t>Doubravská Stružka</w:t>
            </w:r>
          </w:p>
        </w:tc>
        <w:tc>
          <w:tcPr>
            <w:tcW w:w="1132" w:type="pct"/>
            <w:shd w:val="clear" w:color="auto" w:fill="FFFFFF"/>
            <w:tcMar>
              <w:left w:w="65" w:type="dxa"/>
            </w:tcMar>
            <w:vAlign w:val="center"/>
          </w:tcPr>
          <w:p w14:paraId="62313A00" w14:textId="77777777" w:rsidR="000722B9" w:rsidRPr="000722B9" w:rsidRDefault="000722B9" w:rsidP="000722B9">
            <w:pPr>
              <w:rPr>
                <w:sz w:val="20"/>
              </w:rPr>
            </w:pPr>
            <w:r w:rsidRPr="000722B9">
              <w:rPr>
                <w:sz w:val="20"/>
              </w:rPr>
              <w:t>10213624</w:t>
            </w:r>
          </w:p>
        </w:tc>
        <w:tc>
          <w:tcPr>
            <w:tcW w:w="1356" w:type="pct"/>
            <w:shd w:val="clear" w:color="auto" w:fill="FFFFFF"/>
            <w:vAlign w:val="center"/>
          </w:tcPr>
          <w:p w14:paraId="158AF5F5" w14:textId="77777777" w:rsidR="000722B9" w:rsidRPr="000722B9" w:rsidRDefault="000722B9" w:rsidP="000722B9">
            <w:pPr>
              <w:rPr>
                <w:sz w:val="20"/>
              </w:rPr>
            </w:pPr>
            <w:r w:rsidRPr="000722B9">
              <w:rPr>
                <w:sz w:val="20"/>
              </w:rPr>
              <w:t>Povodí Odry, s.p.</w:t>
            </w:r>
          </w:p>
        </w:tc>
      </w:tr>
      <w:tr w:rsidR="00EB4D8D" w:rsidRPr="000722B9" w14:paraId="68ACD4D5" w14:textId="77777777" w:rsidTr="000A055A">
        <w:trPr>
          <w:trHeight w:val="210"/>
        </w:trPr>
        <w:tc>
          <w:tcPr>
            <w:tcW w:w="762" w:type="pct"/>
            <w:shd w:val="clear" w:color="auto" w:fill="FFFFFF"/>
            <w:tcMar>
              <w:left w:w="65" w:type="dxa"/>
            </w:tcMar>
            <w:vAlign w:val="center"/>
          </w:tcPr>
          <w:p w14:paraId="1F904AED" w14:textId="77777777" w:rsidR="00EB4D8D" w:rsidRPr="000722B9" w:rsidRDefault="00EB4D8D" w:rsidP="00EB4D8D">
            <w:pPr>
              <w:rPr>
                <w:sz w:val="20"/>
              </w:rPr>
            </w:pPr>
          </w:p>
        </w:tc>
        <w:tc>
          <w:tcPr>
            <w:tcW w:w="1750" w:type="pct"/>
            <w:shd w:val="clear" w:color="auto" w:fill="FFFFFF"/>
            <w:tcMar>
              <w:left w:w="65" w:type="dxa"/>
            </w:tcMar>
            <w:vAlign w:val="center"/>
          </w:tcPr>
          <w:p w14:paraId="7D971A2B" w14:textId="77777777" w:rsidR="00EB4D8D" w:rsidRPr="000722B9" w:rsidRDefault="00EB4D8D" w:rsidP="00EB4D8D">
            <w:pPr>
              <w:rPr>
                <w:sz w:val="20"/>
              </w:rPr>
            </w:pPr>
            <w:r w:rsidRPr="000722B9">
              <w:rPr>
                <w:sz w:val="20"/>
              </w:rPr>
              <w:t>Olšovec</w:t>
            </w:r>
          </w:p>
        </w:tc>
        <w:tc>
          <w:tcPr>
            <w:tcW w:w="1132" w:type="pct"/>
            <w:shd w:val="clear" w:color="auto" w:fill="FFFFFF"/>
            <w:tcMar>
              <w:left w:w="65" w:type="dxa"/>
            </w:tcMar>
            <w:vAlign w:val="center"/>
          </w:tcPr>
          <w:p w14:paraId="28D3ED0B" w14:textId="77777777" w:rsidR="00EB4D8D" w:rsidRPr="000722B9" w:rsidRDefault="00EB4D8D" w:rsidP="00EB4D8D">
            <w:pPr>
              <w:rPr>
                <w:sz w:val="20"/>
              </w:rPr>
            </w:pPr>
            <w:r w:rsidRPr="000722B9">
              <w:rPr>
                <w:sz w:val="20"/>
              </w:rPr>
              <w:t>10215135</w:t>
            </w:r>
          </w:p>
        </w:tc>
        <w:tc>
          <w:tcPr>
            <w:tcW w:w="1356" w:type="pct"/>
            <w:shd w:val="clear" w:color="auto" w:fill="FFFFFF"/>
            <w:vAlign w:val="center"/>
          </w:tcPr>
          <w:p w14:paraId="65397791" w14:textId="4C06DF96" w:rsidR="00EB4D8D" w:rsidRPr="000722B9" w:rsidRDefault="00EB4D8D" w:rsidP="00EB4D8D">
            <w:pPr>
              <w:rPr>
                <w:sz w:val="20"/>
              </w:rPr>
            </w:pPr>
            <w:r w:rsidRPr="000722B9">
              <w:rPr>
                <w:sz w:val="20"/>
              </w:rPr>
              <w:t>Povodí Odry, s.p.</w:t>
            </w:r>
            <w:r>
              <w:rPr>
                <w:sz w:val="20"/>
              </w:rPr>
              <w:t>/EDĚ</w:t>
            </w:r>
          </w:p>
        </w:tc>
      </w:tr>
      <w:tr w:rsidR="000722B9" w:rsidRPr="000722B9" w14:paraId="51D19090" w14:textId="77777777" w:rsidTr="000A055A">
        <w:trPr>
          <w:trHeight w:val="210"/>
        </w:trPr>
        <w:tc>
          <w:tcPr>
            <w:tcW w:w="762" w:type="pct"/>
            <w:shd w:val="clear" w:color="auto" w:fill="FFFFFF"/>
            <w:tcMar>
              <w:left w:w="65" w:type="dxa"/>
            </w:tcMar>
            <w:vAlign w:val="center"/>
          </w:tcPr>
          <w:p w14:paraId="496DE371" w14:textId="77777777" w:rsidR="000722B9" w:rsidRPr="000722B9" w:rsidRDefault="000722B9" w:rsidP="000722B9">
            <w:pPr>
              <w:rPr>
                <w:sz w:val="20"/>
              </w:rPr>
            </w:pPr>
          </w:p>
        </w:tc>
        <w:tc>
          <w:tcPr>
            <w:tcW w:w="1750" w:type="pct"/>
            <w:shd w:val="clear" w:color="auto" w:fill="FFFFFF"/>
            <w:tcMar>
              <w:left w:w="65" w:type="dxa"/>
            </w:tcMar>
            <w:vAlign w:val="center"/>
          </w:tcPr>
          <w:p w14:paraId="17BB4DC1" w14:textId="77777777" w:rsidR="000722B9" w:rsidRPr="000722B9" w:rsidRDefault="000722B9" w:rsidP="000722B9">
            <w:pPr>
              <w:rPr>
                <w:sz w:val="20"/>
              </w:rPr>
            </w:pPr>
            <w:r w:rsidRPr="000722B9">
              <w:rPr>
                <w:sz w:val="20"/>
              </w:rPr>
              <w:t>Orlovská Stružka</w:t>
            </w:r>
          </w:p>
        </w:tc>
        <w:tc>
          <w:tcPr>
            <w:tcW w:w="1132" w:type="pct"/>
            <w:shd w:val="clear" w:color="auto" w:fill="FFFFFF"/>
            <w:tcMar>
              <w:left w:w="65" w:type="dxa"/>
            </w:tcMar>
            <w:vAlign w:val="center"/>
          </w:tcPr>
          <w:p w14:paraId="07A2A794" w14:textId="77777777" w:rsidR="000722B9" w:rsidRPr="000722B9" w:rsidRDefault="000722B9" w:rsidP="000722B9">
            <w:pPr>
              <w:rPr>
                <w:sz w:val="20"/>
              </w:rPr>
            </w:pPr>
            <w:r w:rsidRPr="000722B9">
              <w:rPr>
                <w:sz w:val="20"/>
              </w:rPr>
              <w:t>10100698</w:t>
            </w:r>
          </w:p>
        </w:tc>
        <w:tc>
          <w:tcPr>
            <w:tcW w:w="1356" w:type="pct"/>
            <w:shd w:val="clear" w:color="auto" w:fill="FFFFFF"/>
            <w:vAlign w:val="center"/>
          </w:tcPr>
          <w:p w14:paraId="060390AA" w14:textId="77777777" w:rsidR="000722B9" w:rsidRPr="000722B9" w:rsidRDefault="000722B9" w:rsidP="000722B9">
            <w:pPr>
              <w:rPr>
                <w:sz w:val="20"/>
              </w:rPr>
            </w:pPr>
            <w:r w:rsidRPr="000722B9">
              <w:rPr>
                <w:sz w:val="20"/>
              </w:rPr>
              <w:t>Povodí Odry, s.p.</w:t>
            </w:r>
          </w:p>
        </w:tc>
      </w:tr>
      <w:tr w:rsidR="000722B9" w:rsidRPr="000722B9" w14:paraId="3465AD40" w14:textId="77777777" w:rsidTr="000A055A">
        <w:trPr>
          <w:trHeight w:val="210"/>
        </w:trPr>
        <w:tc>
          <w:tcPr>
            <w:tcW w:w="762" w:type="pct"/>
            <w:shd w:val="clear" w:color="auto" w:fill="FFFFFF"/>
            <w:tcMar>
              <w:left w:w="65" w:type="dxa"/>
            </w:tcMar>
            <w:vAlign w:val="center"/>
          </w:tcPr>
          <w:p w14:paraId="6FA3D71A" w14:textId="77777777" w:rsidR="000722B9" w:rsidRPr="000722B9" w:rsidRDefault="000722B9" w:rsidP="000722B9">
            <w:pPr>
              <w:rPr>
                <w:sz w:val="20"/>
              </w:rPr>
            </w:pPr>
            <w:r w:rsidRPr="000722B9">
              <w:rPr>
                <w:sz w:val="20"/>
              </w:rPr>
              <w:t>2-03--02-0050</w:t>
            </w:r>
          </w:p>
        </w:tc>
        <w:tc>
          <w:tcPr>
            <w:tcW w:w="1750" w:type="pct"/>
            <w:shd w:val="clear" w:color="auto" w:fill="FFFFFF"/>
            <w:tcMar>
              <w:left w:w="65" w:type="dxa"/>
            </w:tcMar>
            <w:vAlign w:val="center"/>
          </w:tcPr>
          <w:p w14:paraId="7B7FE4C5" w14:textId="77777777" w:rsidR="000722B9" w:rsidRPr="000722B9" w:rsidRDefault="000722B9" w:rsidP="000722B9">
            <w:pPr>
              <w:rPr>
                <w:sz w:val="20"/>
              </w:rPr>
            </w:pPr>
            <w:r w:rsidRPr="000722B9">
              <w:rPr>
                <w:sz w:val="20"/>
              </w:rPr>
              <w:t>Petřvaldská Stružka</w:t>
            </w:r>
          </w:p>
        </w:tc>
        <w:tc>
          <w:tcPr>
            <w:tcW w:w="1132" w:type="pct"/>
            <w:shd w:val="clear" w:color="auto" w:fill="FFFFFF"/>
            <w:tcMar>
              <w:left w:w="65" w:type="dxa"/>
            </w:tcMar>
            <w:vAlign w:val="center"/>
          </w:tcPr>
          <w:p w14:paraId="74786228" w14:textId="77777777" w:rsidR="000722B9" w:rsidRPr="000722B9" w:rsidRDefault="000722B9" w:rsidP="000722B9">
            <w:pPr>
              <w:rPr>
                <w:sz w:val="20"/>
              </w:rPr>
            </w:pPr>
            <w:r w:rsidRPr="000722B9">
              <w:rPr>
                <w:sz w:val="20"/>
              </w:rPr>
              <w:t>10102261</w:t>
            </w:r>
          </w:p>
        </w:tc>
        <w:tc>
          <w:tcPr>
            <w:tcW w:w="1356" w:type="pct"/>
            <w:shd w:val="clear" w:color="auto" w:fill="FFFFFF"/>
            <w:vAlign w:val="center"/>
          </w:tcPr>
          <w:p w14:paraId="495A9DD4" w14:textId="77777777" w:rsidR="000722B9" w:rsidRPr="000722B9" w:rsidRDefault="000722B9" w:rsidP="000722B9">
            <w:pPr>
              <w:rPr>
                <w:sz w:val="20"/>
              </w:rPr>
            </w:pPr>
            <w:r w:rsidRPr="000722B9">
              <w:rPr>
                <w:sz w:val="20"/>
              </w:rPr>
              <w:t>Povodí Odry, s.p.</w:t>
            </w:r>
          </w:p>
        </w:tc>
      </w:tr>
      <w:tr w:rsidR="000722B9" w:rsidRPr="000722B9" w14:paraId="32E0FA5F" w14:textId="77777777" w:rsidTr="000A055A">
        <w:trPr>
          <w:trHeight w:val="210"/>
        </w:trPr>
        <w:tc>
          <w:tcPr>
            <w:tcW w:w="762" w:type="pct"/>
            <w:shd w:val="clear" w:color="auto" w:fill="FFFFFF"/>
            <w:tcMar>
              <w:left w:w="65" w:type="dxa"/>
            </w:tcMar>
            <w:vAlign w:val="center"/>
          </w:tcPr>
          <w:p w14:paraId="5A3E3AA7" w14:textId="77777777" w:rsidR="000722B9" w:rsidRPr="000722B9" w:rsidRDefault="000722B9" w:rsidP="000722B9">
            <w:pPr>
              <w:rPr>
                <w:sz w:val="20"/>
              </w:rPr>
            </w:pPr>
          </w:p>
        </w:tc>
        <w:tc>
          <w:tcPr>
            <w:tcW w:w="1750" w:type="pct"/>
            <w:shd w:val="clear" w:color="auto" w:fill="FFFFFF"/>
            <w:tcMar>
              <w:left w:w="65" w:type="dxa"/>
            </w:tcMar>
            <w:vAlign w:val="center"/>
          </w:tcPr>
          <w:p w14:paraId="205CF355" w14:textId="77777777" w:rsidR="000722B9" w:rsidRPr="000722B9" w:rsidRDefault="000722B9" w:rsidP="000722B9">
            <w:pPr>
              <w:rPr>
                <w:sz w:val="20"/>
              </w:rPr>
            </w:pPr>
            <w:r w:rsidRPr="000722B9">
              <w:rPr>
                <w:sz w:val="20"/>
              </w:rPr>
              <w:t>Orlovská Stružka</w:t>
            </w:r>
          </w:p>
        </w:tc>
        <w:tc>
          <w:tcPr>
            <w:tcW w:w="1132" w:type="pct"/>
            <w:shd w:val="clear" w:color="auto" w:fill="FFFFFF"/>
            <w:tcMar>
              <w:left w:w="65" w:type="dxa"/>
            </w:tcMar>
            <w:vAlign w:val="center"/>
          </w:tcPr>
          <w:p w14:paraId="28EFD57A" w14:textId="77777777" w:rsidR="000722B9" w:rsidRPr="000722B9" w:rsidRDefault="000722B9" w:rsidP="000722B9">
            <w:pPr>
              <w:rPr>
                <w:sz w:val="20"/>
              </w:rPr>
            </w:pPr>
            <w:r w:rsidRPr="000722B9">
              <w:rPr>
                <w:sz w:val="20"/>
              </w:rPr>
              <w:t>10100698</w:t>
            </w:r>
          </w:p>
        </w:tc>
        <w:tc>
          <w:tcPr>
            <w:tcW w:w="1356" w:type="pct"/>
            <w:shd w:val="clear" w:color="auto" w:fill="FFFFFF"/>
            <w:vAlign w:val="center"/>
          </w:tcPr>
          <w:p w14:paraId="13DD7BBF" w14:textId="77777777" w:rsidR="000722B9" w:rsidRPr="000722B9" w:rsidRDefault="000722B9" w:rsidP="000722B9">
            <w:pPr>
              <w:rPr>
                <w:sz w:val="20"/>
              </w:rPr>
            </w:pPr>
            <w:r w:rsidRPr="000722B9">
              <w:rPr>
                <w:sz w:val="20"/>
              </w:rPr>
              <w:t>Povodí Odry, s.p.</w:t>
            </w:r>
          </w:p>
        </w:tc>
      </w:tr>
      <w:tr w:rsidR="000722B9" w:rsidRPr="000722B9" w14:paraId="3C9341D9" w14:textId="77777777" w:rsidTr="000A055A">
        <w:trPr>
          <w:trHeight w:val="210"/>
        </w:trPr>
        <w:tc>
          <w:tcPr>
            <w:tcW w:w="762" w:type="pct"/>
            <w:shd w:val="clear" w:color="auto" w:fill="FFFFFF"/>
            <w:tcMar>
              <w:left w:w="65" w:type="dxa"/>
            </w:tcMar>
            <w:vAlign w:val="center"/>
          </w:tcPr>
          <w:p w14:paraId="7BF1D9E3" w14:textId="77777777" w:rsidR="000722B9" w:rsidRPr="000722B9" w:rsidRDefault="000722B9" w:rsidP="000722B9">
            <w:pPr>
              <w:rPr>
                <w:sz w:val="20"/>
              </w:rPr>
            </w:pPr>
          </w:p>
        </w:tc>
        <w:tc>
          <w:tcPr>
            <w:tcW w:w="1750" w:type="pct"/>
            <w:shd w:val="clear" w:color="auto" w:fill="FFFFFF"/>
            <w:tcMar>
              <w:left w:w="65" w:type="dxa"/>
            </w:tcMar>
            <w:vAlign w:val="center"/>
          </w:tcPr>
          <w:p w14:paraId="0840CF55" w14:textId="77777777" w:rsidR="000722B9" w:rsidRPr="000722B9" w:rsidRDefault="000722B9" w:rsidP="000722B9">
            <w:pPr>
              <w:rPr>
                <w:sz w:val="20"/>
              </w:rPr>
            </w:pPr>
            <w:r w:rsidRPr="000722B9">
              <w:rPr>
                <w:sz w:val="20"/>
              </w:rPr>
              <w:t>Zimovůdka</w:t>
            </w:r>
          </w:p>
        </w:tc>
        <w:tc>
          <w:tcPr>
            <w:tcW w:w="1132" w:type="pct"/>
            <w:shd w:val="clear" w:color="auto" w:fill="FFFFFF"/>
            <w:tcMar>
              <w:left w:w="65" w:type="dxa"/>
            </w:tcMar>
            <w:vAlign w:val="center"/>
          </w:tcPr>
          <w:p w14:paraId="395E98B7" w14:textId="77777777" w:rsidR="000722B9" w:rsidRPr="000722B9" w:rsidRDefault="000722B9" w:rsidP="000722B9">
            <w:pPr>
              <w:rPr>
                <w:sz w:val="20"/>
              </w:rPr>
            </w:pPr>
            <w:r w:rsidRPr="000722B9">
              <w:rPr>
                <w:sz w:val="20"/>
              </w:rPr>
              <w:t>10107132</w:t>
            </w:r>
          </w:p>
        </w:tc>
        <w:tc>
          <w:tcPr>
            <w:tcW w:w="1356" w:type="pct"/>
            <w:shd w:val="clear" w:color="auto" w:fill="FFFFFF"/>
            <w:vAlign w:val="center"/>
          </w:tcPr>
          <w:p w14:paraId="7D157E17" w14:textId="77777777" w:rsidR="000722B9" w:rsidRPr="000722B9" w:rsidRDefault="000722B9" w:rsidP="000722B9">
            <w:pPr>
              <w:rPr>
                <w:sz w:val="20"/>
              </w:rPr>
            </w:pPr>
            <w:r w:rsidRPr="000722B9">
              <w:rPr>
                <w:sz w:val="20"/>
              </w:rPr>
              <w:t>Povodí Odry, s.p.</w:t>
            </w:r>
          </w:p>
        </w:tc>
      </w:tr>
      <w:tr w:rsidR="000722B9" w:rsidRPr="000722B9" w14:paraId="441B48D0" w14:textId="77777777" w:rsidTr="000A055A">
        <w:trPr>
          <w:trHeight w:val="210"/>
        </w:trPr>
        <w:tc>
          <w:tcPr>
            <w:tcW w:w="762" w:type="pct"/>
            <w:shd w:val="clear" w:color="auto" w:fill="FFFFFF"/>
            <w:tcMar>
              <w:left w:w="65" w:type="dxa"/>
            </w:tcMar>
            <w:vAlign w:val="center"/>
          </w:tcPr>
          <w:p w14:paraId="785207A8" w14:textId="77777777" w:rsidR="000722B9" w:rsidRPr="000722B9" w:rsidRDefault="000722B9" w:rsidP="000722B9">
            <w:pPr>
              <w:rPr>
                <w:sz w:val="20"/>
              </w:rPr>
            </w:pPr>
          </w:p>
        </w:tc>
        <w:tc>
          <w:tcPr>
            <w:tcW w:w="1750" w:type="pct"/>
            <w:shd w:val="clear" w:color="auto" w:fill="FFFFFF"/>
            <w:tcMar>
              <w:left w:w="65" w:type="dxa"/>
            </w:tcMar>
            <w:vAlign w:val="center"/>
          </w:tcPr>
          <w:p w14:paraId="7DFCB276" w14:textId="77777777" w:rsidR="000722B9" w:rsidRPr="000722B9" w:rsidRDefault="000722B9" w:rsidP="000722B9">
            <w:pPr>
              <w:rPr>
                <w:sz w:val="20"/>
              </w:rPr>
            </w:pPr>
            <w:r w:rsidRPr="000722B9">
              <w:rPr>
                <w:sz w:val="20"/>
              </w:rPr>
              <w:t>Rychvaldská Lutyňka</w:t>
            </w:r>
          </w:p>
        </w:tc>
        <w:tc>
          <w:tcPr>
            <w:tcW w:w="1132" w:type="pct"/>
            <w:shd w:val="clear" w:color="auto" w:fill="FFFFFF"/>
            <w:tcMar>
              <w:left w:w="65" w:type="dxa"/>
            </w:tcMar>
            <w:vAlign w:val="center"/>
          </w:tcPr>
          <w:p w14:paraId="62575193" w14:textId="77777777" w:rsidR="000722B9" w:rsidRPr="000722B9" w:rsidRDefault="000722B9" w:rsidP="000722B9">
            <w:pPr>
              <w:rPr>
                <w:sz w:val="20"/>
              </w:rPr>
            </w:pPr>
            <w:r w:rsidRPr="000722B9">
              <w:rPr>
                <w:sz w:val="20"/>
              </w:rPr>
              <w:t>10217292</w:t>
            </w:r>
          </w:p>
        </w:tc>
        <w:tc>
          <w:tcPr>
            <w:tcW w:w="1356" w:type="pct"/>
            <w:shd w:val="clear" w:color="auto" w:fill="FFFFFF"/>
            <w:vAlign w:val="center"/>
          </w:tcPr>
          <w:p w14:paraId="4AE16638" w14:textId="1EE0D522" w:rsidR="000722B9" w:rsidRPr="000722B9" w:rsidRDefault="00EB4D8D" w:rsidP="000722B9">
            <w:pPr>
              <w:rPr>
                <w:sz w:val="20"/>
              </w:rPr>
            </w:pPr>
            <w:r w:rsidRPr="000722B9">
              <w:rPr>
                <w:sz w:val="20"/>
              </w:rPr>
              <w:t>Povodí Odry, s.p.</w:t>
            </w:r>
          </w:p>
        </w:tc>
      </w:tr>
      <w:tr w:rsidR="000722B9" w:rsidRPr="000722B9" w14:paraId="300D7BA3" w14:textId="77777777" w:rsidTr="000A055A">
        <w:trPr>
          <w:trHeight w:val="210"/>
        </w:trPr>
        <w:tc>
          <w:tcPr>
            <w:tcW w:w="762" w:type="pct"/>
            <w:shd w:val="clear" w:color="auto" w:fill="FFFFFF"/>
            <w:tcMar>
              <w:left w:w="65" w:type="dxa"/>
            </w:tcMar>
            <w:vAlign w:val="center"/>
          </w:tcPr>
          <w:p w14:paraId="1078D0C1" w14:textId="77777777" w:rsidR="000722B9" w:rsidRPr="000722B9" w:rsidRDefault="000722B9" w:rsidP="000722B9">
            <w:pPr>
              <w:rPr>
                <w:sz w:val="20"/>
              </w:rPr>
            </w:pPr>
            <w:r w:rsidRPr="000722B9">
              <w:rPr>
                <w:sz w:val="20"/>
              </w:rPr>
              <w:t>2-03-03-0751</w:t>
            </w:r>
          </w:p>
        </w:tc>
        <w:tc>
          <w:tcPr>
            <w:tcW w:w="1750" w:type="pct"/>
            <w:shd w:val="clear" w:color="auto" w:fill="FFFFFF"/>
            <w:tcMar>
              <w:left w:w="65" w:type="dxa"/>
            </w:tcMar>
            <w:vAlign w:val="center"/>
          </w:tcPr>
          <w:p w14:paraId="05ED3344" w14:textId="77777777" w:rsidR="000722B9" w:rsidRPr="000722B9" w:rsidRDefault="000722B9" w:rsidP="000722B9">
            <w:pPr>
              <w:rPr>
                <w:sz w:val="20"/>
              </w:rPr>
            </w:pPr>
            <w:r w:rsidRPr="000722B9">
              <w:rPr>
                <w:sz w:val="20"/>
              </w:rPr>
              <w:t>Lutyňka</w:t>
            </w:r>
          </w:p>
        </w:tc>
        <w:tc>
          <w:tcPr>
            <w:tcW w:w="1132" w:type="pct"/>
            <w:shd w:val="clear" w:color="auto" w:fill="FFFFFF"/>
            <w:tcMar>
              <w:left w:w="65" w:type="dxa"/>
            </w:tcMar>
            <w:vAlign w:val="center"/>
          </w:tcPr>
          <w:p w14:paraId="77D45F30" w14:textId="77777777" w:rsidR="000722B9" w:rsidRPr="000722B9" w:rsidRDefault="000722B9" w:rsidP="000722B9">
            <w:pPr>
              <w:rPr>
                <w:sz w:val="20"/>
              </w:rPr>
            </w:pPr>
            <w:r w:rsidRPr="000722B9">
              <w:rPr>
                <w:sz w:val="20"/>
              </w:rPr>
              <w:t>10217302</w:t>
            </w:r>
          </w:p>
        </w:tc>
        <w:tc>
          <w:tcPr>
            <w:tcW w:w="1356" w:type="pct"/>
            <w:shd w:val="clear" w:color="auto" w:fill="FFFFFF"/>
            <w:vAlign w:val="center"/>
          </w:tcPr>
          <w:p w14:paraId="2954AA14" w14:textId="77777777" w:rsidR="000722B9" w:rsidRPr="000722B9" w:rsidRDefault="000722B9" w:rsidP="000722B9">
            <w:pPr>
              <w:rPr>
                <w:sz w:val="20"/>
              </w:rPr>
            </w:pPr>
            <w:r w:rsidRPr="000722B9">
              <w:rPr>
                <w:sz w:val="20"/>
              </w:rPr>
              <w:t>Povodí Odry, s.p.</w:t>
            </w:r>
          </w:p>
        </w:tc>
      </w:tr>
      <w:tr w:rsidR="00EB4D8D" w:rsidRPr="000722B9" w14:paraId="57709C4B" w14:textId="77777777" w:rsidTr="000A055A">
        <w:trPr>
          <w:trHeight w:val="210"/>
        </w:trPr>
        <w:tc>
          <w:tcPr>
            <w:tcW w:w="762" w:type="pct"/>
            <w:shd w:val="clear" w:color="auto" w:fill="FFFFFF"/>
            <w:tcMar>
              <w:left w:w="65" w:type="dxa"/>
            </w:tcMar>
            <w:vAlign w:val="center"/>
          </w:tcPr>
          <w:p w14:paraId="104CE2CD" w14:textId="77777777" w:rsidR="00EB4D8D" w:rsidRPr="000722B9" w:rsidRDefault="00EB4D8D" w:rsidP="00EB4D8D">
            <w:pPr>
              <w:rPr>
                <w:sz w:val="20"/>
              </w:rPr>
            </w:pPr>
          </w:p>
        </w:tc>
        <w:tc>
          <w:tcPr>
            <w:tcW w:w="1750" w:type="pct"/>
            <w:shd w:val="clear" w:color="auto" w:fill="FFFFFF"/>
            <w:tcMar>
              <w:left w:w="65" w:type="dxa"/>
            </w:tcMar>
            <w:vAlign w:val="center"/>
          </w:tcPr>
          <w:p w14:paraId="70A589FE" w14:textId="77777777" w:rsidR="00EB4D8D" w:rsidRPr="000722B9" w:rsidRDefault="00EB4D8D" w:rsidP="00EB4D8D">
            <w:pPr>
              <w:rPr>
                <w:sz w:val="20"/>
              </w:rPr>
            </w:pPr>
            <w:r w:rsidRPr="000722B9">
              <w:rPr>
                <w:sz w:val="20"/>
              </w:rPr>
              <w:t>Vyšina</w:t>
            </w:r>
          </w:p>
        </w:tc>
        <w:tc>
          <w:tcPr>
            <w:tcW w:w="1132" w:type="pct"/>
            <w:shd w:val="clear" w:color="auto" w:fill="FFFFFF"/>
            <w:tcMar>
              <w:left w:w="65" w:type="dxa"/>
            </w:tcMar>
            <w:vAlign w:val="center"/>
          </w:tcPr>
          <w:p w14:paraId="19ABC5F8" w14:textId="77777777" w:rsidR="00EB4D8D" w:rsidRPr="000722B9" w:rsidRDefault="00EB4D8D" w:rsidP="00EB4D8D">
            <w:pPr>
              <w:rPr>
                <w:sz w:val="20"/>
              </w:rPr>
            </w:pPr>
            <w:r w:rsidRPr="000722B9">
              <w:rPr>
                <w:sz w:val="20"/>
              </w:rPr>
              <w:t>10209550</w:t>
            </w:r>
          </w:p>
        </w:tc>
        <w:tc>
          <w:tcPr>
            <w:tcW w:w="1356" w:type="pct"/>
            <w:shd w:val="clear" w:color="auto" w:fill="FFFFFF"/>
            <w:vAlign w:val="center"/>
          </w:tcPr>
          <w:p w14:paraId="6DD675C3" w14:textId="594507F6" w:rsidR="00EB4D8D" w:rsidRPr="000722B9" w:rsidRDefault="00EB4D8D" w:rsidP="00EB4D8D">
            <w:pPr>
              <w:rPr>
                <w:sz w:val="20"/>
              </w:rPr>
            </w:pPr>
            <w:r w:rsidRPr="000722B9">
              <w:rPr>
                <w:sz w:val="20"/>
              </w:rPr>
              <w:t>Povodí Odry, s.p.</w:t>
            </w:r>
          </w:p>
        </w:tc>
      </w:tr>
      <w:tr w:rsidR="000722B9" w:rsidRPr="000722B9" w14:paraId="1E7E3212" w14:textId="77777777" w:rsidTr="000A055A">
        <w:trPr>
          <w:trHeight w:val="210"/>
        </w:trPr>
        <w:tc>
          <w:tcPr>
            <w:tcW w:w="762" w:type="pct"/>
            <w:shd w:val="clear" w:color="auto" w:fill="FFFFFF"/>
            <w:tcMar>
              <w:left w:w="65" w:type="dxa"/>
            </w:tcMar>
            <w:vAlign w:val="center"/>
          </w:tcPr>
          <w:p w14:paraId="1628DD2A" w14:textId="77777777" w:rsidR="000722B9" w:rsidRPr="000722B9" w:rsidRDefault="000722B9" w:rsidP="000722B9">
            <w:pPr>
              <w:rPr>
                <w:sz w:val="20"/>
              </w:rPr>
            </w:pPr>
          </w:p>
        </w:tc>
        <w:tc>
          <w:tcPr>
            <w:tcW w:w="1750" w:type="pct"/>
            <w:shd w:val="clear" w:color="auto" w:fill="FFFFFF"/>
            <w:tcMar>
              <w:left w:w="65" w:type="dxa"/>
            </w:tcMar>
            <w:vAlign w:val="center"/>
          </w:tcPr>
          <w:p w14:paraId="38B947A9" w14:textId="77777777" w:rsidR="000722B9" w:rsidRPr="000722B9" w:rsidRDefault="000722B9" w:rsidP="000722B9">
            <w:pPr>
              <w:rPr>
                <w:sz w:val="20"/>
              </w:rPr>
            </w:pPr>
            <w:r w:rsidRPr="000722B9">
              <w:rPr>
                <w:sz w:val="20"/>
              </w:rPr>
              <w:t>Olmovec</w:t>
            </w:r>
          </w:p>
        </w:tc>
        <w:tc>
          <w:tcPr>
            <w:tcW w:w="1132" w:type="pct"/>
            <w:shd w:val="clear" w:color="auto" w:fill="FFFFFF"/>
            <w:tcMar>
              <w:left w:w="65" w:type="dxa"/>
            </w:tcMar>
            <w:vAlign w:val="center"/>
          </w:tcPr>
          <w:p w14:paraId="36FEE919" w14:textId="77777777" w:rsidR="000722B9" w:rsidRPr="000722B9" w:rsidRDefault="000722B9" w:rsidP="000722B9">
            <w:pPr>
              <w:rPr>
                <w:sz w:val="20"/>
              </w:rPr>
            </w:pPr>
            <w:r w:rsidRPr="000722B9">
              <w:rPr>
                <w:sz w:val="20"/>
              </w:rPr>
              <w:t>10213648</w:t>
            </w:r>
          </w:p>
        </w:tc>
        <w:tc>
          <w:tcPr>
            <w:tcW w:w="1356" w:type="pct"/>
            <w:shd w:val="clear" w:color="auto" w:fill="FFFFFF"/>
            <w:vAlign w:val="center"/>
          </w:tcPr>
          <w:p w14:paraId="6C414197" w14:textId="77777777" w:rsidR="000722B9" w:rsidRPr="000722B9" w:rsidRDefault="000722B9" w:rsidP="000722B9">
            <w:pPr>
              <w:rPr>
                <w:sz w:val="20"/>
              </w:rPr>
            </w:pPr>
            <w:r w:rsidRPr="000722B9">
              <w:rPr>
                <w:sz w:val="20"/>
              </w:rPr>
              <w:t>Obec Dětmarovice</w:t>
            </w:r>
          </w:p>
        </w:tc>
      </w:tr>
      <w:tr w:rsidR="000722B9" w:rsidRPr="000722B9" w14:paraId="68FF277B" w14:textId="77777777" w:rsidTr="000A055A">
        <w:trPr>
          <w:trHeight w:val="210"/>
        </w:trPr>
        <w:tc>
          <w:tcPr>
            <w:tcW w:w="762" w:type="pct"/>
            <w:shd w:val="clear" w:color="auto" w:fill="FFFFFF"/>
            <w:tcMar>
              <w:left w:w="65" w:type="dxa"/>
            </w:tcMar>
            <w:vAlign w:val="center"/>
          </w:tcPr>
          <w:p w14:paraId="45CC71E7" w14:textId="77777777" w:rsidR="000722B9" w:rsidRPr="000722B9" w:rsidRDefault="000722B9" w:rsidP="000722B9">
            <w:pPr>
              <w:rPr>
                <w:sz w:val="20"/>
              </w:rPr>
            </w:pPr>
            <w:r w:rsidRPr="000722B9">
              <w:rPr>
                <w:sz w:val="20"/>
              </w:rPr>
              <w:t>2-03-03-0710</w:t>
            </w:r>
          </w:p>
        </w:tc>
        <w:tc>
          <w:tcPr>
            <w:tcW w:w="1750" w:type="pct"/>
            <w:shd w:val="clear" w:color="auto" w:fill="FFFFFF"/>
            <w:tcMar>
              <w:left w:w="65" w:type="dxa"/>
            </w:tcMar>
            <w:vAlign w:val="center"/>
          </w:tcPr>
          <w:p w14:paraId="4F3A9218" w14:textId="7674B458" w:rsidR="000722B9" w:rsidRPr="000722B9" w:rsidRDefault="000722B9" w:rsidP="000722B9">
            <w:pPr>
              <w:rPr>
                <w:sz w:val="20"/>
              </w:rPr>
            </w:pPr>
            <w:r w:rsidRPr="000722B9">
              <w:rPr>
                <w:sz w:val="20"/>
              </w:rPr>
              <w:t>Glembovec</w:t>
            </w:r>
          </w:p>
        </w:tc>
        <w:tc>
          <w:tcPr>
            <w:tcW w:w="1132" w:type="pct"/>
            <w:shd w:val="clear" w:color="auto" w:fill="FFFFFF"/>
            <w:tcMar>
              <w:left w:w="65" w:type="dxa"/>
            </w:tcMar>
            <w:vAlign w:val="center"/>
          </w:tcPr>
          <w:p w14:paraId="15038122" w14:textId="4CC09337" w:rsidR="000722B9" w:rsidRPr="000722B9" w:rsidRDefault="000722B9" w:rsidP="000722B9">
            <w:pPr>
              <w:rPr>
                <w:sz w:val="20"/>
              </w:rPr>
            </w:pPr>
            <w:r w:rsidRPr="000722B9">
              <w:rPr>
                <w:sz w:val="20"/>
              </w:rPr>
              <w:t>10214845</w:t>
            </w:r>
          </w:p>
        </w:tc>
        <w:tc>
          <w:tcPr>
            <w:tcW w:w="1356" w:type="pct"/>
            <w:shd w:val="clear" w:color="auto" w:fill="FFFFFF"/>
            <w:vAlign w:val="center"/>
          </w:tcPr>
          <w:p w14:paraId="427DA3BB" w14:textId="47C94B6A" w:rsidR="000722B9" w:rsidRPr="000722B9" w:rsidRDefault="00EB4D8D" w:rsidP="000722B9">
            <w:pPr>
              <w:rPr>
                <w:sz w:val="20"/>
              </w:rPr>
            </w:pPr>
            <w:r>
              <w:rPr>
                <w:sz w:val="20"/>
              </w:rPr>
              <w:t>Lesy ČR, s.p.</w:t>
            </w:r>
          </w:p>
        </w:tc>
      </w:tr>
    </w:tbl>
    <w:p w14:paraId="7FADAAD5" w14:textId="080B8CAF" w:rsidR="000722B9" w:rsidRDefault="000722B9" w:rsidP="000722B9">
      <w:pPr>
        <w:pStyle w:val="Titulek"/>
      </w:pPr>
      <w:bookmarkStart w:id="17" w:name="_Toc11826653"/>
      <w:r>
        <w:t xml:space="preserve">Tab. </w:t>
      </w:r>
      <w:r w:rsidR="00861816">
        <w:fldChar w:fldCharType="begin"/>
      </w:r>
      <w:r w:rsidR="00861816">
        <w:instrText xml:space="preserve"> SEQ Tab. \* ARABIC </w:instrText>
      </w:r>
      <w:r w:rsidR="00861816">
        <w:fldChar w:fldCharType="separate"/>
      </w:r>
      <w:r w:rsidR="00EE07F6">
        <w:rPr>
          <w:noProof/>
        </w:rPr>
        <w:t>1</w:t>
      </w:r>
      <w:r w:rsidR="00861816">
        <w:rPr>
          <w:noProof/>
        </w:rPr>
        <w:fldChar w:fldCharType="end"/>
      </w:r>
      <w:r>
        <w:t xml:space="preserve"> Přehled </w:t>
      </w:r>
      <w:r w:rsidR="00EB4D8D">
        <w:t xml:space="preserve">hlavních </w:t>
      </w:r>
      <w:r>
        <w:t>vodních toků na území města Orlová</w:t>
      </w:r>
      <w:bookmarkEnd w:id="17"/>
    </w:p>
    <w:p w14:paraId="362EA552" w14:textId="6F58572F" w:rsidR="0042142F" w:rsidRDefault="0042142F" w:rsidP="00B8799F">
      <w:r>
        <w:t>Během terénního šetření byly na základě vizuální</w:t>
      </w:r>
      <w:r w:rsidR="00F05F63">
        <w:t xml:space="preserve"> prohlídky</w:t>
      </w:r>
      <w:r>
        <w:t xml:space="preserve"> zhodnocen stav koryt vodních toků. Úseky vodních toků, které byly v dobrém stavu byly vyhodnoceny jako </w:t>
      </w:r>
      <w:r w:rsidR="00F05F63">
        <w:t>„přirozený vývoj úseku toku“</w:t>
      </w:r>
      <w:r w:rsidR="00BD197C">
        <w:t xml:space="preserve"> (viz např. </w:t>
      </w:r>
      <w:r w:rsidR="00BD197C" w:rsidRPr="00BD197C">
        <w:rPr>
          <w:i/>
          <w:iCs/>
        </w:rPr>
        <w:fldChar w:fldCharType="begin"/>
      </w:r>
      <w:r w:rsidR="00BD197C" w:rsidRPr="00BD197C">
        <w:rPr>
          <w:i/>
          <w:iCs/>
        </w:rPr>
        <w:instrText xml:space="preserve"> REF _Ref11687660 \h  \* MERGEFORMAT </w:instrText>
      </w:r>
      <w:r w:rsidR="00BD197C" w:rsidRPr="00BD197C">
        <w:rPr>
          <w:i/>
          <w:iCs/>
        </w:rPr>
      </w:r>
      <w:r w:rsidR="00BD197C" w:rsidRPr="00BD197C">
        <w:rPr>
          <w:i/>
          <w:iCs/>
        </w:rPr>
        <w:fldChar w:fldCharType="separate"/>
      </w:r>
      <w:r w:rsidR="00EE07F6" w:rsidRPr="00EE07F6">
        <w:rPr>
          <w:i/>
          <w:iCs/>
        </w:rPr>
        <w:t xml:space="preserve">Obr.  </w:t>
      </w:r>
      <w:r w:rsidR="00EE07F6" w:rsidRPr="00EE07F6">
        <w:rPr>
          <w:i/>
          <w:iCs/>
          <w:noProof/>
        </w:rPr>
        <w:t>1</w:t>
      </w:r>
      <w:r w:rsidR="00EE07F6" w:rsidRPr="00EE07F6">
        <w:rPr>
          <w:i/>
          <w:iCs/>
        </w:rPr>
        <w:t xml:space="preserve"> Příklad přirozeného vývoje úseku toku na území města Orlové</w:t>
      </w:r>
      <w:r w:rsidR="00BD197C" w:rsidRPr="00BD197C">
        <w:rPr>
          <w:i/>
          <w:iCs/>
        </w:rPr>
        <w:fldChar w:fldCharType="end"/>
      </w:r>
      <w:r w:rsidR="00BD197C">
        <w:t>)</w:t>
      </w:r>
      <w:r w:rsidR="00F05F63">
        <w:t xml:space="preserve">. Tyto úseky jsou vyznačeny ve </w:t>
      </w:r>
      <w:r w:rsidR="00F05F63" w:rsidRPr="00216913">
        <w:rPr>
          <w:i/>
          <w:iCs/>
        </w:rPr>
        <w:t>„Výkrese rámcového vymezení hodnot a potenciálů území“.</w:t>
      </w:r>
    </w:p>
    <w:p w14:paraId="05A523D5" w14:textId="77777777" w:rsidR="00DB201C" w:rsidRDefault="00A36AE9" w:rsidP="00DB201C">
      <w:pPr>
        <w:keepNext/>
        <w:jc w:val="center"/>
      </w:pPr>
      <w:r w:rsidRPr="000E5F24">
        <w:rPr>
          <w:noProof/>
        </w:rPr>
        <w:lastRenderedPageBreak/>
        <w:drawing>
          <wp:inline distT="0" distB="0" distL="0" distR="0" wp14:anchorId="09BC4698" wp14:editId="1CED01DE">
            <wp:extent cx="3600000" cy="2699897"/>
            <wp:effectExtent l="19050" t="19050" r="19685" b="24765"/>
            <wp:docPr id="38" name="Obrázek 38" descr="D:\__DATA\FOTO_Orlova\DSCN5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__DATA\FOTO_Orlova\DSCN55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699897"/>
                    </a:xfrm>
                    <a:prstGeom prst="rect">
                      <a:avLst/>
                    </a:prstGeom>
                    <a:noFill/>
                    <a:ln>
                      <a:solidFill>
                        <a:schemeClr val="tx1"/>
                      </a:solidFill>
                    </a:ln>
                  </pic:spPr>
                </pic:pic>
              </a:graphicData>
            </a:graphic>
          </wp:inline>
        </w:drawing>
      </w:r>
    </w:p>
    <w:p w14:paraId="7D6B8A02" w14:textId="0BE7481F" w:rsidR="00A36AE9" w:rsidRDefault="00DB201C" w:rsidP="00DB201C">
      <w:pPr>
        <w:pStyle w:val="Titulek"/>
      </w:pPr>
      <w:bookmarkStart w:id="18" w:name="_Ref11687660"/>
      <w:bookmarkStart w:id="19" w:name="_Toc11826639"/>
      <w:r>
        <w:t xml:space="preserve">Obr.  </w:t>
      </w:r>
      <w:r w:rsidR="00861816">
        <w:fldChar w:fldCharType="begin"/>
      </w:r>
      <w:r w:rsidR="00861816">
        <w:instrText xml:space="preserve"> SEQ Obr._ \* ARABIC </w:instrText>
      </w:r>
      <w:r w:rsidR="00861816">
        <w:fldChar w:fldCharType="separate"/>
      </w:r>
      <w:r w:rsidR="00EE07F6">
        <w:rPr>
          <w:noProof/>
        </w:rPr>
        <w:t>1</w:t>
      </w:r>
      <w:r w:rsidR="00861816">
        <w:rPr>
          <w:noProof/>
        </w:rPr>
        <w:fldChar w:fldCharType="end"/>
      </w:r>
      <w:r>
        <w:t xml:space="preserve"> Příklad přirozeného vývoje úseku toku na území města Orlové</w:t>
      </w:r>
      <w:bookmarkEnd w:id="18"/>
      <w:bookmarkEnd w:id="19"/>
    </w:p>
    <w:p w14:paraId="077F0EB2" w14:textId="29EA7208" w:rsidR="00925519" w:rsidRPr="00925519" w:rsidRDefault="00863AE1" w:rsidP="00863AE1">
      <w:pPr>
        <w:rPr>
          <w:rFonts w:ascii="Arial" w:hAnsi="Arial" w:cs="Arial"/>
          <w:vanish/>
          <w:sz w:val="16"/>
          <w:szCs w:val="16"/>
          <w:lang w:eastAsia="cs-CZ"/>
        </w:rPr>
      </w:pPr>
      <w:r>
        <w:t>Vodní toky jsou zakresleny ve výkresové části</w:t>
      </w:r>
      <w:r w:rsidR="00F05F63">
        <w:t>.</w:t>
      </w:r>
      <w:r w:rsidR="00925519" w:rsidRPr="00925519">
        <w:rPr>
          <w:rFonts w:ascii="Arial" w:hAnsi="Arial" w:cs="Arial"/>
          <w:vanish/>
          <w:sz w:val="16"/>
          <w:szCs w:val="16"/>
          <w:lang w:eastAsia="cs-CZ"/>
        </w:rPr>
        <w:t>Začátek formuláře</w:t>
      </w:r>
    </w:p>
    <w:p w14:paraId="6C791AC0" w14:textId="77777777" w:rsidR="00925519" w:rsidRDefault="00925519" w:rsidP="00925519"/>
    <w:p w14:paraId="42D57D12" w14:textId="77777777" w:rsidR="00C4430A" w:rsidRDefault="00C4430A" w:rsidP="00C4430A">
      <w:pPr>
        <w:pStyle w:val="Nadpis3"/>
      </w:pPr>
      <w:bookmarkStart w:id="20" w:name="_Toc26883832"/>
      <w:r>
        <w:t>Vodní plochy</w:t>
      </w:r>
      <w:bookmarkEnd w:id="20"/>
    </w:p>
    <w:p w14:paraId="132BF83A" w14:textId="1B29858B" w:rsidR="00C4430A" w:rsidRPr="00977E8C" w:rsidRDefault="00C4430A" w:rsidP="00C4430A">
      <w:pPr>
        <w:spacing w:before="120" w:after="0"/>
      </w:pPr>
      <w:r w:rsidRPr="00977E8C">
        <w:t xml:space="preserve">Na vodních tocích je vybudovaná řada vodních děl – vodní nádrže slouží k akumulaci vody pro průmysl, energetiku či zemědělství, k ochraně území před povodněmi, rekreaci, chov ryb apod. Jezy slouží vesměs jen pro zajištění odběrů vody pro energetiku či průmysl, odkaliště pro zachycení znečištěných vod. Přirozená jezera se v území nevyskytují, umělá jezera vznikla v poklesových kotlinách </w:t>
      </w:r>
      <w:r w:rsidR="00662657">
        <w:t xml:space="preserve">(Libreďok, Kozí Becirk) </w:t>
      </w:r>
      <w:r w:rsidRPr="00977E8C">
        <w:t>a vytěžením nerostných surovin. V řešeném území není žádné vodní dílo zařazeno do kategorie I. až III., mezi významná vodní díla IV. kategorie je zařazena pouze suchá nádrž Lutyňka</w:t>
      </w:r>
      <w:r w:rsidR="00B16E17">
        <w:t>.</w:t>
      </w:r>
      <w:r w:rsidRPr="00977E8C">
        <w:t xml:space="preserve"> Mezi ostatní vodní díla lze zařadit rybniční soustavy na Orlovské Stružce (Kališčok, Kout, Prostřední rybník, Nový rybník, Dub a Špice), na Rychvaldské Lutyňce (v nedávné době rozšířené), odkaliště OKD (Kdyně, </w:t>
      </w:r>
      <w:r w:rsidR="00662657">
        <w:t>Taliánka)</w:t>
      </w:r>
      <w:r w:rsidRPr="00977E8C">
        <w:t xml:space="preserve">, </w:t>
      </w:r>
      <w:r w:rsidR="00C27C9D">
        <w:t xml:space="preserve">rybník na Olšovci u </w:t>
      </w:r>
      <w:r w:rsidRPr="00977E8C">
        <w:t>složiště popílku Elektrárny Dětmarovice a další drobné nádrže a rybníčky.</w:t>
      </w:r>
    </w:p>
    <w:p w14:paraId="6EBD5324" w14:textId="048A7182" w:rsidR="00863AE1" w:rsidRDefault="00C4430A" w:rsidP="00C4430A">
      <w:pPr>
        <w:spacing w:before="120" w:after="0"/>
      </w:pPr>
      <w:r w:rsidRPr="00977E8C">
        <w:t>V k. ú. Lazy u Orlové se nachází převážná část kalových nádrží, které jsou vesměs ve správě Dolu Karviná. Slouží k zabezpečení provozu technologie úpravy uhlí. Jedná se o cyklické nádrže D4, D5 a D6, které slouží jako odkaliště prvního čistícího stupně o celkovém objemu 40 000 m</w:t>
      </w:r>
      <w:r w:rsidRPr="00977E8C">
        <w:rPr>
          <w:vertAlign w:val="superscript"/>
        </w:rPr>
        <w:t>3</w:t>
      </w:r>
      <w:r w:rsidRPr="00977E8C">
        <w:t xml:space="preserve">, ploše 1,3 ha a hloubce cca 3 m. Odpad z nádrží je zaústěn do </w:t>
      </w:r>
      <w:r w:rsidR="00801524">
        <w:t>Orlovské</w:t>
      </w:r>
      <w:r w:rsidRPr="00977E8C">
        <w:t xml:space="preserve"> Stružky. Nádrž D8 byla uvedena do provozu v roce 1992. Má objem 71 000 m</w:t>
      </w:r>
      <w:r w:rsidRPr="00977E8C">
        <w:rPr>
          <w:vertAlign w:val="superscript"/>
        </w:rPr>
        <w:t>3</w:t>
      </w:r>
      <w:r w:rsidRPr="00977E8C">
        <w:t>, plochu 2,2 ha a hloubku cca 3 m. Jedná se o nádrž prvního čistícího stupně. Odpad z nádrže je zaústěn do </w:t>
      </w:r>
      <w:r w:rsidR="00A972B5">
        <w:t>Orlovské</w:t>
      </w:r>
      <w:r w:rsidRPr="00977E8C">
        <w:t xml:space="preserve"> Stružky a též do usazovací nádrže Kdyně. Dočišťovací nádrže B1 a B2 souží jako dočišťovací nádrže druhého stupně. Nádrž B1 má objem 16 830 m</w:t>
      </w:r>
      <w:r w:rsidRPr="00977E8C">
        <w:rPr>
          <w:vertAlign w:val="superscript"/>
        </w:rPr>
        <w:t>3</w:t>
      </w:r>
      <w:r w:rsidRPr="00977E8C">
        <w:t>, plochu 1,04 ha, nádrž B2 má objem 13 000 m</w:t>
      </w:r>
      <w:r w:rsidRPr="00977E8C">
        <w:rPr>
          <w:vertAlign w:val="superscript"/>
        </w:rPr>
        <w:t>3</w:t>
      </w:r>
      <w:r w:rsidRPr="00977E8C">
        <w:t xml:space="preserve"> a plochu 0,76 ha. Dočišťovací nádrž B1 nemá přirozený přítok a v souvislosti s její nepotřebností je v rámci rekultivace území navrženo její vysušení a ozelenění. Dočišťovací nádrž Kdyně je dočišťovací nádrž třetího stupně. Nádrž byla vybudována v roce 1972 a je rozdělena dělící hrází na dvě části (část A1 a A2), aby ji bylo možno odtěžovat. Do nádrže A1 jsou zaústěny přepady z nádrže B2, do nádrže A2 jsou zaústěny přepady z nádrže B1. Nádrž A1 má objem 97 500 m</w:t>
      </w:r>
      <w:r w:rsidRPr="00977E8C">
        <w:rPr>
          <w:vertAlign w:val="superscript"/>
        </w:rPr>
        <w:t>3</w:t>
      </w:r>
      <w:r w:rsidRPr="00977E8C">
        <w:t xml:space="preserve"> a plochu 2,33 ha. Nádrž A2 má objem 97 500 m</w:t>
      </w:r>
      <w:r w:rsidRPr="00977E8C">
        <w:rPr>
          <w:vertAlign w:val="superscript"/>
        </w:rPr>
        <w:t>3</w:t>
      </w:r>
      <w:r w:rsidRPr="00977E8C">
        <w:t>.</w:t>
      </w:r>
    </w:p>
    <w:p w14:paraId="054C7624" w14:textId="2316C85C" w:rsidR="00863AE1" w:rsidRDefault="00C4430A" w:rsidP="00C4430A">
      <w:pPr>
        <w:spacing w:before="120" w:after="0"/>
      </w:pPr>
      <w:r w:rsidRPr="00977E8C">
        <w:t>Dalšími vodními plochami jsou nádrže Kozí Becirk, vodní nádrž Ignačok a Panský stav</w:t>
      </w:r>
      <w:r w:rsidR="00470F24">
        <w:t xml:space="preserve"> a</w:t>
      </w:r>
      <w:r w:rsidRPr="00977E8C">
        <w:t xml:space="preserve"> vodní nádrž nad nádrží Bartošůvka. Na vodní nádrži Kozí Becirk byla v roce 2003 provedená rekultivace. Nádrž je dnes využívána k rekreaci a pro koupání ve volné přírodě. Vodní nádrže Ignačok a Panský stav </w:t>
      </w:r>
      <w:r w:rsidR="00470F24">
        <w:t>jsou napájeny přítokem z VN Těrlicko a</w:t>
      </w:r>
      <w:r w:rsidRPr="00977E8C">
        <w:t xml:space="preserve"> nemají vlastní odtok</w:t>
      </w:r>
      <w:r w:rsidR="00470F24">
        <w:t>.</w:t>
      </w:r>
      <w:r w:rsidRPr="00977E8C">
        <w:t xml:space="preserve"> </w:t>
      </w:r>
      <w:r w:rsidR="00470F24">
        <w:t>H</w:t>
      </w:r>
      <w:r w:rsidRPr="00977E8C">
        <w:t xml:space="preserve">ladina vody na kótě 257,68 m n. m. je udržována čerpáním vody pro technologické a provozní účely Dolu Karviná. Odebrané množství vody je doplňováno řadem provozní vody DN 300, dříve z Dolu Dukla a z Dolu Doubrava. </w:t>
      </w:r>
      <w:r w:rsidR="00A972B5">
        <w:t>Hladina</w:t>
      </w:r>
      <w:r w:rsidRPr="00977E8C">
        <w:t xml:space="preserve"> v důsledku poklesu terénu zasahuje do okolních pozemků, dříve využívaných jako les a sad. Pro asanaci a rekultivaci nádrží je zpracovaná projektová dokumentace. Bezejmenná vodní nádrž nad Bartošůvkou vznikla přehrazením místní vodoteče. V důsledku poklesu terénu dochází k rozšiřování vodní hladiny, k podmáčení a zatápění stromů a břežních porostů. Pro rekultivaci </w:t>
      </w:r>
      <w:r w:rsidRPr="00977E8C">
        <w:lastRenderedPageBreak/>
        <w:t xml:space="preserve">je zpracován projekt Rekultivace v lese nad Bartošůvkou, </w:t>
      </w:r>
      <w:r w:rsidR="00470F24">
        <w:t>jehož součástí</w:t>
      </w:r>
      <w:r w:rsidRPr="00977E8C">
        <w:t xml:space="preserve"> je i údržba okolních porostů v tříletém intervalu.</w:t>
      </w:r>
    </w:p>
    <w:p w14:paraId="18DE9700" w14:textId="2959836B" w:rsidR="00C4430A" w:rsidRDefault="00C4430A" w:rsidP="00C4430A">
      <w:pPr>
        <w:spacing w:before="120" w:after="0"/>
      </w:pPr>
      <w:r w:rsidRPr="00977E8C">
        <w:t xml:space="preserve">Na území města Orlové (na západním okraji k. ú. Orlová – Poruba) se mimo </w:t>
      </w:r>
      <w:r w:rsidR="00470F24">
        <w:t xml:space="preserve">odkališť </w:t>
      </w:r>
      <w:r w:rsidRPr="00977E8C">
        <w:t xml:space="preserve">nachází několik rybníků, které jsou využívány k intenzivnímu chovu ryb. Jedná se o rybníky Kout, Kališčok a Dub, Prostřední rybník, Nový rybník a Špice, které obhospodařuje Rybářství Rychvald s.r.o. Dále se na drobných vodních tocích nachází menší vodní plochy a rybníky a další drobné vodní plochy, které jsou převážně v soukromém vlastnictví. Jsou to například </w:t>
      </w:r>
      <w:r w:rsidR="00470F24">
        <w:t>rybník na ul. Lidická</w:t>
      </w:r>
      <w:r w:rsidRPr="00977E8C">
        <w:t xml:space="preserve"> a </w:t>
      </w:r>
      <w:r w:rsidR="00470F24">
        <w:t xml:space="preserve">rybník </w:t>
      </w:r>
      <w:r w:rsidRPr="00977E8C">
        <w:t>Rajčula. Na severovýchodní hranici k. ú. Orlová se nachází velká vodní plocha – Balaton. V</w:t>
      </w:r>
      <w:r w:rsidR="00570443">
        <w:t xml:space="preserve">e výkresové </w:t>
      </w:r>
      <w:r w:rsidRPr="00977E8C">
        <w:t>části jsou vyznačeny navíc další vodní nádrže patřící OKD.</w:t>
      </w:r>
    </w:p>
    <w:p w14:paraId="65422472" w14:textId="7EAB0872" w:rsidR="00051649" w:rsidRDefault="00051649" w:rsidP="00C4430A">
      <w:pPr>
        <w:spacing w:before="120" w:after="0"/>
      </w:pPr>
      <w:r>
        <w:t>Během terénního průzkumu bylo zjištěno i několik neevidovaných vodních ploch. Jednalo se o drobné plochy umístěné na soukromých plochách k soukromým účelů.</w:t>
      </w:r>
    </w:p>
    <w:p w14:paraId="028F2CB6" w14:textId="08698769" w:rsidR="00863AE1" w:rsidRDefault="00863AE1" w:rsidP="00C4430A">
      <w:pPr>
        <w:spacing w:before="120" w:after="0"/>
      </w:pPr>
      <w:r>
        <w:t>Vodní plochy</w:t>
      </w:r>
      <w:r w:rsidR="00051649">
        <w:t xml:space="preserve"> evidované i neevidované</w:t>
      </w:r>
      <w:r>
        <w:t xml:space="preserve"> jsou zakresleny ve výkresové části.</w:t>
      </w:r>
    </w:p>
    <w:p w14:paraId="2E538AE1" w14:textId="77777777" w:rsidR="00C4430A" w:rsidRDefault="00C4430A" w:rsidP="00C4430A">
      <w:pPr>
        <w:pStyle w:val="Nadpis3"/>
      </w:pPr>
      <w:bookmarkStart w:id="21" w:name="_Toc26883833"/>
      <w:r>
        <w:t>Pozůstatky malých vodních nádrží</w:t>
      </w:r>
      <w:bookmarkEnd w:id="21"/>
    </w:p>
    <w:p w14:paraId="5603B633" w14:textId="4D7ECA42" w:rsidR="00C4430A" w:rsidRDefault="00C4430A" w:rsidP="00C4430A">
      <w:r>
        <w:t>Během terénního průzkumu bylo nalezeno 9 terénních valů, které byly identifikovány jako možný pozůstatek malé vodní nádrže. Tyto valy byly nacházeny v údolích drobných vodních toků. Po porovnání s</w:t>
      </w:r>
      <w:r w:rsidR="009A2668">
        <w:t> </w:t>
      </w:r>
      <w:r>
        <w:t>historickými</w:t>
      </w:r>
      <w:r w:rsidR="009A2668">
        <w:t xml:space="preserve"> klady map (</w:t>
      </w:r>
      <w:r w:rsidRPr="00F7565B">
        <w:t>Císařské povinné otisky map stabilního katastru</w:t>
      </w:r>
      <w:r>
        <w:t xml:space="preserve"> (</w:t>
      </w:r>
      <w:r w:rsidRPr="00F7565B">
        <w:t>1826-1843</w:t>
      </w:r>
      <w:r>
        <w:t xml:space="preserve">) a </w:t>
      </w:r>
      <w:r w:rsidRPr="00F7565B">
        <w:t>Mapy II. vojenského mapování</w:t>
      </w:r>
      <w:r>
        <w:t xml:space="preserve"> (</w:t>
      </w:r>
      <w:r w:rsidRPr="00F7565B">
        <w:t>1836-1852</w:t>
      </w:r>
      <w:r>
        <w:t>)</w:t>
      </w:r>
      <w:r w:rsidR="009A2668">
        <w:t>)</w:t>
      </w:r>
      <w:r>
        <w:t xml:space="preserve"> byla identifikována jedna původní malá vodní nádrž. Tato nádrž (</w:t>
      </w:r>
      <w:r w:rsidR="00BD197C" w:rsidRPr="00BD197C">
        <w:rPr>
          <w:i/>
          <w:iCs/>
        </w:rPr>
        <w:fldChar w:fldCharType="begin"/>
      </w:r>
      <w:r w:rsidR="00BD197C" w:rsidRPr="00BD197C">
        <w:rPr>
          <w:i/>
          <w:iCs/>
        </w:rPr>
        <w:instrText xml:space="preserve"> REF _Ref11687732 \h </w:instrText>
      </w:r>
      <w:r w:rsidR="00BD197C">
        <w:rPr>
          <w:i/>
          <w:iCs/>
        </w:rPr>
        <w:instrText xml:space="preserve"> \* MERGEFORMAT </w:instrText>
      </w:r>
      <w:r w:rsidR="00BD197C" w:rsidRPr="00BD197C">
        <w:rPr>
          <w:i/>
          <w:iCs/>
        </w:rPr>
      </w:r>
      <w:r w:rsidR="00BD197C" w:rsidRPr="00BD197C">
        <w:rPr>
          <w:i/>
          <w:iCs/>
        </w:rPr>
        <w:fldChar w:fldCharType="separate"/>
      </w:r>
      <w:r w:rsidR="00EE07F6" w:rsidRPr="00EE07F6">
        <w:rPr>
          <w:i/>
          <w:iCs/>
        </w:rPr>
        <w:t xml:space="preserve">Obr.  </w:t>
      </w:r>
      <w:r w:rsidR="00EE07F6" w:rsidRPr="00EE07F6">
        <w:rPr>
          <w:i/>
          <w:iCs/>
          <w:noProof/>
        </w:rPr>
        <w:t>2</w:t>
      </w:r>
      <w:r w:rsidR="00EE07F6" w:rsidRPr="00EE07F6">
        <w:rPr>
          <w:i/>
          <w:iCs/>
        </w:rPr>
        <w:t xml:space="preserve"> Zákres historické MVN</w:t>
      </w:r>
      <w:r w:rsidR="00BD197C" w:rsidRPr="00BD197C">
        <w:rPr>
          <w:i/>
          <w:iCs/>
        </w:rPr>
        <w:fldChar w:fldCharType="end"/>
      </w:r>
      <w:r>
        <w:t xml:space="preserve">) se nacházela na pravém přítoku Rychvaldské Lutyňky, dnes vedené jako HOZ (IDVT </w:t>
      </w:r>
      <w:r w:rsidRPr="00F779BA">
        <w:t>10212693</w:t>
      </w:r>
      <w:r>
        <w:t xml:space="preserve">). U ostatních valů se buď o MVN nejednalo, nebo se jednalo o stavby „lidové tvořivosti“ provozované mimo období těchto mapování. </w:t>
      </w:r>
    </w:p>
    <w:tbl>
      <w:tblPr>
        <w:tblStyle w:val="Mkatabulky"/>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394"/>
      </w:tblGrid>
      <w:tr w:rsidR="00DB201C" w14:paraId="5B17E871" w14:textId="64CDAE1E" w:rsidTr="00DB201C">
        <w:trPr>
          <w:jc w:val="center"/>
        </w:trPr>
        <w:tc>
          <w:tcPr>
            <w:tcW w:w="2500" w:type="pct"/>
          </w:tcPr>
          <w:p w14:paraId="4EF65496" w14:textId="6C31DE62" w:rsidR="00DB201C" w:rsidRDefault="00DB201C" w:rsidP="00AF076B">
            <w:pPr>
              <w:keepNext/>
            </w:pPr>
            <w:r>
              <w:rPr>
                <w:noProof/>
              </w:rPr>
              <w:drawing>
                <wp:inline distT="0" distB="0" distL="0" distR="0" wp14:anchorId="502D5282" wp14:editId="3CD20FA7">
                  <wp:extent cx="2520000" cy="1790126"/>
                  <wp:effectExtent l="19050" t="19050" r="13970" b="1968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520000" cy="1790126"/>
                          </a:xfrm>
                          <a:prstGeom prst="rect">
                            <a:avLst/>
                          </a:prstGeom>
                          <a:ln>
                            <a:solidFill>
                              <a:schemeClr val="tx1"/>
                            </a:solidFill>
                          </a:ln>
                        </pic:spPr>
                      </pic:pic>
                    </a:graphicData>
                  </a:graphic>
                </wp:inline>
              </w:drawing>
            </w:r>
          </w:p>
        </w:tc>
        <w:tc>
          <w:tcPr>
            <w:tcW w:w="2500" w:type="pct"/>
          </w:tcPr>
          <w:p w14:paraId="419DA0DF" w14:textId="41BE9CFD" w:rsidR="00DB201C" w:rsidRDefault="00DB201C" w:rsidP="00AF076B">
            <w:pPr>
              <w:keepNext/>
            </w:pPr>
            <w:r>
              <w:rPr>
                <w:noProof/>
              </w:rPr>
              <w:drawing>
                <wp:inline distT="0" distB="0" distL="0" distR="0" wp14:anchorId="48995CF1" wp14:editId="61AF4B6A">
                  <wp:extent cx="2520000" cy="1795289"/>
                  <wp:effectExtent l="19050" t="19050" r="13970" b="1460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20000" cy="1795289"/>
                          </a:xfrm>
                          <a:prstGeom prst="rect">
                            <a:avLst/>
                          </a:prstGeom>
                          <a:ln>
                            <a:solidFill>
                              <a:schemeClr val="tx1"/>
                            </a:solidFill>
                          </a:ln>
                        </pic:spPr>
                      </pic:pic>
                    </a:graphicData>
                  </a:graphic>
                </wp:inline>
              </w:drawing>
            </w:r>
          </w:p>
        </w:tc>
      </w:tr>
    </w:tbl>
    <w:p w14:paraId="3F3D0ABF" w14:textId="513DA146" w:rsidR="00C4430A" w:rsidRDefault="00C4430A" w:rsidP="00C4430A">
      <w:pPr>
        <w:pStyle w:val="Titulek"/>
      </w:pPr>
      <w:bookmarkStart w:id="22" w:name="_Ref11687732"/>
      <w:bookmarkStart w:id="23" w:name="_Toc11826640"/>
      <w:r>
        <w:t xml:space="preserve">Obr.  </w:t>
      </w:r>
      <w:r w:rsidR="00861816">
        <w:fldChar w:fldCharType="begin"/>
      </w:r>
      <w:r w:rsidR="00861816">
        <w:instrText xml:space="preserve"> SEQ Obr._ \* ARABIC </w:instrText>
      </w:r>
      <w:r w:rsidR="00861816">
        <w:fldChar w:fldCharType="separate"/>
      </w:r>
      <w:r w:rsidR="00EE07F6">
        <w:rPr>
          <w:noProof/>
        </w:rPr>
        <w:t>2</w:t>
      </w:r>
      <w:r w:rsidR="00861816">
        <w:rPr>
          <w:noProof/>
        </w:rPr>
        <w:fldChar w:fldCharType="end"/>
      </w:r>
      <w:r>
        <w:t xml:space="preserve"> Zákres historické MVN</w:t>
      </w:r>
      <w:bookmarkEnd w:id="22"/>
      <w:bookmarkEnd w:id="23"/>
    </w:p>
    <w:p w14:paraId="23D2171B" w14:textId="7793859E" w:rsidR="00C4430A" w:rsidRDefault="00DB201C" w:rsidP="00C4430A">
      <w:pPr>
        <w:pStyle w:val="Titulek"/>
      </w:pPr>
      <w:r>
        <w:t>Vlevo</w:t>
      </w:r>
      <w:r w:rsidR="00C4430A">
        <w:t xml:space="preserve"> MVN zakreslená v mapě</w:t>
      </w:r>
      <w:r w:rsidR="00C4430A" w:rsidRPr="00F779BA">
        <w:t xml:space="preserve"> Císařské povinné otisky map stabilního katastru</w:t>
      </w:r>
      <w:r w:rsidR="00C4430A">
        <w:t xml:space="preserve"> a </w:t>
      </w:r>
      <w:r>
        <w:t>vpravo</w:t>
      </w:r>
      <w:r w:rsidR="00C4430A">
        <w:t xml:space="preserve"> dnešní stav v Základní mapě 1:10 000</w:t>
      </w:r>
    </w:p>
    <w:p w14:paraId="4DCD38DB" w14:textId="4356F8F8" w:rsidR="00C4430A" w:rsidRDefault="00C4430A" w:rsidP="00C4430A">
      <w:pPr>
        <w:spacing w:before="120" w:after="0"/>
      </w:pPr>
      <w:r>
        <w:t xml:space="preserve">Plochy, identifikované jako pozůstatek MVN, jsou zakresleny ve </w:t>
      </w:r>
      <w:r w:rsidRPr="00216913">
        <w:rPr>
          <w:i/>
          <w:iCs/>
        </w:rPr>
        <w:t>„</w:t>
      </w:r>
      <w:r w:rsidR="00F05F63" w:rsidRPr="00216913">
        <w:rPr>
          <w:i/>
          <w:iCs/>
        </w:rPr>
        <w:t>Výkrese</w:t>
      </w:r>
      <w:r w:rsidRPr="00216913">
        <w:rPr>
          <w:i/>
          <w:iCs/>
        </w:rPr>
        <w:t xml:space="preserve"> rámcového vymezení hodnot a potenciálů území“.</w:t>
      </w:r>
    </w:p>
    <w:p w14:paraId="6F1A92F4" w14:textId="77777777" w:rsidR="00420EA4" w:rsidRDefault="00420EA4" w:rsidP="00420EA4">
      <w:pPr>
        <w:pStyle w:val="Nadpis3"/>
      </w:pPr>
      <w:bookmarkStart w:id="24" w:name="_Toc26883834"/>
      <w:r>
        <w:t>Mokřady</w:t>
      </w:r>
      <w:bookmarkEnd w:id="24"/>
    </w:p>
    <w:p w14:paraId="69848B8E" w14:textId="77777777" w:rsidR="00420EA4" w:rsidRDefault="00420EA4" w:rsidP="00420EA4">
      <w:pPr>
        <w:rPr>
          <w:b/>
          <w:bCs/>
        </w:rPr>
      </w:pPr>
      <w:r>
        <w:t>Jako mokřad se označuje území, v němž hladina vody vystupuje k terénu a nad terén, aniž by vytvářela větší volnou vodní plochu. Mokřady, se kterými se můžeme setkat v České republice, jsou především rašeliniště, prameniště, rákosiny, podmáčené louky a lesy, okraje vodních ploch a nivy vodních toků.</w:t>
      </w:r>
      <w:r>
        <w:rPr>
          <w:rStyle w:val="Znakapoznpodarou"/>
        </w:rPr>
        <w:footnoteReference w:id="2"/>
      </w:r>
    </w:p>
    <w:p w14:paraId="1CEABC9A" w14:textId="3B19A448" w:rsidR="00420EA4" w:rsidRDefault="00420EA4" w:rsidP="00420EA4">
      <w:r w:rsidRPr="00A3035D">
        <w:t>V zájmovém území se nacházejí mokřady zejména v</w:t>
      </w:r>
      <w:r w:rsidR="00A3035D" w:rsidRPr="00A3035D">
        <w:t xml:space="preserve"> údolích a </w:t>
      </w:r>
      <w:r w:rsidRPr="00A3035D">
        <w:t>údolních nivách vodních toků</w:t>
      </w:r>
      <w:r w:rsidR="00BD197C">
        <w:t xml:space="preserve"> (</w:t>
      </w:r>
      <w:r w:rsidR="001974BA">
        <w:t xml:space="preserve">např. </w:t>
      </w:r>
      <w:r w:rsidR="00BD197C" w:rsidRPr="00BD197C">
        <w:rPr>
          <w:i/>
          <w:iCs/>
        </w:rPr>
        <w:fldChar w:fldCharType="begin"/>
      </w:r>
      <w:r w:rsidR="00BD197C" w:rsidRPr="00BD197C">
        <w:rPr>
          <w:i/>
          <w:iCs/>
        </w:rPr>
        <w:instrText xml:space="preserve"> REF _Ref11687771 \h </w:instrText>
      </w:r>
      <w:r w:rsidR="00BD197C">
        <w:rPr>
          <w:i/>
          <w:iCs/>
        </w:rPr>
        <w:instrText xml:space="preserve"> \* MERGEFORMAT </w:instrText>
      </w:r>
      <w:r w:rsidR="00BD197C" w:rsidRPr="00BD197C">
        <w:rPr>
          <w:i/>
          <w:iCs/>
        </w:rPr>
      </w:r>
      <w:r w:rsidR="00BD197C" w:rsidRPr="00BD197C">
        <w:rPr>
          <w:i/>
          <w:iCs/>
        </w:rPr>
        <w:fldChar w:fldCharType="separate"/>
      </w:r>
      <w:r w:rsidR="00EE07F6" w:rsidRPr="00EE07F6">
        <w:rPr>
          <w:i/>
          <w:iCs/>
        </w:rPr>
        <w:t xml:space="preserve">Obr.  </w:t>
      </w:r>
      <w:r w:rsidR="00EE07F6" w:rsidRPr="00EE07F6">
        <w:rPr>
          <w:i/>
          <w:iCs/>
          <w:noProof/>
        </w:rPr>
        <w:t>3</w:t>
      </w:r>
      <w:r w:rsidR="00EE07F6" w:rsidRPr="00EE07F6">
        <w:rPr>
          <w:i/>
          <w:iCs/>
        </w:rPr>
        <w:t xml:space="preserve"> Příklad mokřadu, který se vyskytuje v údolní nivě na území města Orlová</w:t>
      </w:r>
      <w:r w:rsidR="00BD197C" w:rsidRPr="00BD197C">
        <w:rPr>
          <w:i/>
          <w:iCs/>
        </w:rPr>
        <w:fldChar w:fldCharType="end"/>
      </w:r>
      <w:r w:rsidR="00BD197C">
        <w:t>)</w:t>
      </w:r>
      <w:r w:rsidR="00A3035D" w:rsidRPr="00A3035D">
        <w:t>. Jedná se o přirozeně zamokřené plochy.</w:t>
      </w:r>
      <w:r w:rsidRPr="00A3035D">
        <w:t xml:space="preserve"> </w:t>
      </w:r>
    </w:p>
    <w:p w14:paraId="268EF65C" w14:textId="77777777" w:rsidR="00404E72" w:rsidRDefault="005711BA" w:rsidP="00DB201C">
      <w:pPr>
        <w:keepNext/>
        <w:jc w:val="center"/>
      </w:pPr>
      <w:r w:rsidRPr="005711BA">
        <w:rPr>
          <w:noProof/>
        </w:rPr>
        <w:lastRenderedPageBreak/>
        <w:drawing>
          <wp:inline distT="0" distB="0" distL="0" distR="0" wp14:anchorId="2E702A64" wp14:editId="47378276">
            <wp:extent cx="3600000" cy="2699898"/>
            <wp:effectExtent l="19050" t="19050" r="19685" b="24765"/>
            <wp:docPr id="40" name="Obrázek 40" descr="D:\__DATA\FOTO_Orlova\DSCN5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__DATA\FOTO_Orlova\DSCN591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2699898"/>
                    </a:xfrm>
                    <a:prstGeom prst="rect">
                      <a:avLst/>
                    </a:prstGeom>
                    <a:noFill/>
                    <a:ln>
                      <a:solidFill>
                        <a:schemeClr val="tx1"/>
                      </a:solidFill>
                    </a:ln>
                  </pic:spPr>
                </pic:pic>
              </a:graphicData>
            </a:graphic>
          </wp:inline>
        </w:drawing>
      </w:r>
    </w:p>
    <w:p w14:paraId="49FCECFE" w14:textId="238855EA" w:rsidR="005711BA" w:rsidRPr="00A3035D" w:rsidRDefault="00404E72" w:rsidP="00404E72">
      <w:pPr>
        <w:pStyle w:val="Titulek"/>
      </w:pPr>
      <w:bookmarkStart w:id="25" w:name="_Ref11687771"/>
      <w:bookmarkStart w:id="26" w:name="_Toc11826641"/>
      <w:r>
        <w:t xml:space="preserve">Obr.  </w:t>
      </w:r>
      <w:r w:rsidR="00861816">
        <w:fldChar w:fldCharType="begin"/>
      </w:r>
      <w:r w:rsidR="00861816">
        <w:instrText xml:space="preserve"> SEQ Obr._ \* ARABIC </w:instrText>
      </w:r>
      <w:r w:rsidR="00861816">
        <w:fldChar w:fldCharType="separate"/>
      </w:r>
      <w:r w:rsidR="00EE07F6">
        <w:rPr>
          <w:noProof/>
        </w:rPr>
        <w:t>3</w:t>
      </w:r>
      <w:r w:rsidR="00861816">
        <w:rPr>
          <w:noProof/>
        </w:rPr>
        <w:fldChar w:fldCharType="end"/>
      </w:r>
      <w:r>
        <w:t xml:space="preserve"> Příklad mokřadu, který se vyskytuje v údolní nivě na území města Orlová</w:t>
      </w:r>
      <w:bookmarkEnd w:id="25"/>
      <w:bookmarkEnd w:id="26"/>
    </w:p>
    <w:p w14:paraId="2ABEA707" w14:textId="0E896D24" w:rsidR="00420EA4" w:rsidRDefault="00A3035D" w:rsidP="00A3035D">
      <w:pPr>
        <w:spacing w:before="120" w:after="0"/>
      </w:pPr>
      <w:r>
        <w:t xml:space="preserve">Mokřady jsou zakresleny ve </w:t>
      </w:r>
      <w:r w:rsidRPr="00BD197C">
        <w:rPr>
          <w:i/>
          <w:iCs/>
        </w:rPr>
        <w:t>„</w:t>
      </w:r>
      <w:r w:rsidR="00F05F63" w:rsidRPr="00BD197C">
        <w:rPr>
          <w:i/>
          <w:iCs/>
        </w:rPr>
        <w:t>Výkrese</w:t>
      </w:r>
      <w:r w:rsidRPr="00BD197C">
        <w:rPr>
          <w:i/>
          <w:iCs/>
        </w:rPr>
        <w:t xml:space="preserve"> rámcového vymezení hodnot a potenciálů území“.</w:t>
      </w:r>
    </w:p>
    <w:p w14:paraId="39598315" w14:textId="4F036B67" w:rsidR="005B0F5A" w:rsidRDefault="00C4430A" w:rsidP="005B0F5A">
      <w:pPr>
        <w:pStyle w:val="Nadpis3"/>
      </w:pPr>
      <w:bookmarkStart w:id="27" w:name="_Toc26883835"/>
      <w:r>
        <w:t>Významné krajinné prvky</w:t>
      </w:r>
      <w:bookmarkEnd w:id="27"/>
    </w:p>
    <w:p w14:paraId="513C2389" w14:textId="7C8E47F2" w:rsidR="00761F9B" w:rsidRPr="009C5DDE" w:rsidRDefault="00761F9B" w:rsidP="00761F9B">
      <w:r w:rsidRPr="009C5DDE">
        <w:t>Významný krajinný prvek (VKP) je ekologicky, geomorfologicky nebo esteticky hodnotná část krajiny utvářející její typický vzhled nebo přispívající k udržení její stability. Jako VKP jsou jednak ze zákona vymezeny – veškeré lesy, rašeliniště, vodní toky, rybníky, jezera a údolní nivy a jednak se může jednat o registrované VKP.</w:t>
      </w:r>
    </w:p>
    <w:p w14:paraId="0E7AFAE7" w14:textId="77777777" w:rsidR="00761F9B" w:rsidRPr="009C5DDE" w:rsidRDefault="00761F9B" w:rsidP="00761F9B">
      <w:r w:rsidRPr="009C5DDE">
        <w:t>Registraci VKP provádějí příslušné orgány ochrany přírody (tj. obce s pověřeným obecním úřadem) zápisem do seznamu VKP a vydáním rozhodnutí o jeho registraci.</w:t>
      </w:r>
    </w:p>
    <w:p w14:paraId="1EF82498" w14:textId="77777777" w:rsidR="00761F9B" w:rsidRPr="009C5DDE" w:rsidRDefault="00761F9B" w:rsidP="00761F9B">
      <w:r w:rsidRPr="009C5DDE">
        <w:t>Mohou se jimi stát jiné části krajiny, zejména mokřady, stepní trávníky, remízy, meze, trvalé travní plochy, naleziště nerostů a zkamenělin, umělé i přirozené skalní útvary, výchozy či odkryvy nebo i cenné plochy porostů v sídelním útvaru, např. historické zahrady nebo parky (historické zahrady a parky mohou být zároveň nemovitou památkou podle zákona o státní památkové péči č. 20/1987 Sb. v platném znění). Jako VKP je možné registrovat i jiné části krajiny.</w:t>
      </w:r>
    </w:p>
    <w:p w14:paraId="30A0A94C" w14:textId="796B03E0" w:rsidR="00761F9B" w:rsidRDefault="00761F9B" w:rsidP="00761F9B">
      <w:r w:rsidRPr="009C5DDE">
        <w:t>Významné části krajiny, které jsou již součástí VKP ze zákona, se obecně neregistrují. Registrace VKP na územích zvláště chráněných je možná pouze v odůvodnitelných případech, kdy není zajištěná dostatečná ochrana dané části krajiny (např. okrajové zóny CHKO). Registrace VKP nepřináší vyšší formu ochrany než VKP ze zákona, jedná se o rovnocennou formu ochrany.</w:t>
      </w:r>
      <w:r w:rsidR="009C5DDE" w:rsidRPr="009C5DDE">
        <w:rPr>
          <w:rStyle w:val="Znakapoznpodarou"/>
        </w:rPr>
        <w:footnoteReference w:id="3"/>
      </w:r>
    </w:p>
    <w:p w14:paraId="23CEEED3" w14:textId="77777777" w:rsidR="00C4430A" w:rsidRPr="0042142F" w:rsidRDefault="00C4430A" w:rsidP="00A3035D">
      <w:pPr>
        <w:pStyle w:val="Nadpis4"/>
      </w:pPr>
      <w:r w:rsidRPr="0042142F">
        <w:t xml:space="preserve">Údolní nivy </w:t>
      </w:r>
    </w:p>
    <w:p w14:paraId="25D5EE21" w14:textId="77777777" w:rsidR="00761F9B" w:rsidRPr="009C5DDE" w:rsidRDefault="00761F9B" w:rsidP="00761F9B">
      <w:r w:rsidRPr="009C5DDE">
        <w:t>Údolní niva je podle zákona č. 114/1992 Sb., o ochraně přírody a krajiny, §3 taxativně vyjmenovaným významným krajinným prvkem.</w:t>
      </w:r>
    </w:p>
    <w:p w14:paraId="1B1D30D2" w14:textId="7C876BD7" w:rsidR="00761F9B" w:rsidRPr="009C5DDE" w:rsidRDefault="00761F9B" w:rsidP="00761F9B">
      <w:r w:rsidRPr="009C5DDE">
        <w:t>Niva je akumulační rovina podél vodního toku tvořená nekonsolidovanými sedimenty transportovanými a usazenými vodním tokem.</w:t>
      </w:r>
      <w:r w:rsidR="0042142F" w:rsidRPr="009C5DDE">
        <w:rPr>
          <w:rStyle w:val="Znakapoznpodarou"/>
        </w:rPr>
        <w:footnoteReference w:id="4"/>
      </w:r>
    </w:p>
    <w:p w14:paraId="49E6B10B" w14:textId="601B66F0" w:rsidR="00761F9B" w:rsidRPr="009C5DDE" w:rsidRDefault="00761F9B" w:rsidP="00761F9B">
      <w:r w:rsidRPr="009C5DDE">
        <w:t>Z pedologického pohledu je chápání nivy vázáno na výskyt několika půdních typů. Kromě doplňkové přítomnosti glejů se jedná v první řadě o fluvizemě, tj. půdy vzniklé periodickýcm ukládáním povodňových sedimentů, jejichž plošný rozsah v podstatě delimituje hranice nivy.</w:t>
      </w:r>
      <w:r w:rsidR="0042142F" w:rsidRPr="009C5DDE">
        <w:rPr>
          <w:rStyle w:val="Znakapoznpodarou"/>
        </w:rPr>
        <w:footnoteReference w:id="5"/>
      </w:r>
    </w:p>
    <w:p w14:paraId="729AADA6" w14:textId="28C00797" w:rsidR="005B0F5A" w:rsidRPr="00805AEE" w:rsidRDefault="005B0F5A" w:rsidP="005B0F5A">
      <w:r w:rsidRPr="00805AEE">
        <w:t xml:space="preserve">Na základě objednávky Městského úřadu Orlová, odb. výstavby č. 5/2006 provedl Mgr. Jan Klečka z Agentury ochrany přírody a krajiny (AOPK) ČR Ostrava v červenci r. 2007 „Vymezení rozsahu významných krajinných </w:t>
      </w:r>
      <w:r w:rsidRPr="00805AEE">
        <w:lastRenderedPageBreak/>
        <w:t xml:space="preserve">prvků (VKP) – údolních niv na drobných vodních tocích ve městě Orlová: Lutyňka, Rychvaldská Lutyňka, Zimovůdka“ na základě následujícího </w:t>
      </w:r>
      <w:r w:rsidR="0042142F" w:rsidRPr="00805AEE">
        <w:t>postupu:</w:t>
      </w:r>
      <w:r w:rsidRPr="00805AEE">
        <w:t xml:space="preserve"> </w:t>
      </w:r>
    </w:p>
    <w:p w14:paraId="33049D09" w14:textId="36927FBE" w:rsidR="005B0F5A" w:rsidRPr="00805AEE" w:rsidRDefault="005B0F5A" w:rsidP="00E72B6D">
      <w:pPr>
        <w:pStyle w:val="Odstavecseseznamem"/>
        <w:numPr>
          <w:ilvl w:val="0"/>
          <w:numId w:val="10"/>
        </w:numPr>
      </w:pPr>
      <w:r w:rsidRPr="00805AEE">
        <w:t xml:space="preserve">Na základě údajů o sklonitostech a nadmořských výškách terénu a zákresů vodních toků byly vymezeny hrubé obrysy potenciálních nivních ploch území niv vybraných úseků toků. Jako hlavní kriterium byla použita hodnota sklonu svahu max. 3°, resp. na malých tocích v úzkých údolích až 5°. </w:t>
      </w:r>
    </w:p>
    <w:p w14:paraId="5309331E" w14:textId="105CF4BD" w:rsidR="005B0F5A" w:rsidRPr="00805AEE" w:rsidRDefault="005B0F5A" w:rsidP="00E72B6D">
      <w:pPr>
        <w:pStyle w:val="Odstavecseseznamem"/>
        <w:numPr>
          <w:ilvl w:val="0"/>
          <w:numId w:val="10"/>
        </w:numPr>
      </w:pPr>
      <w:r w:rsidRPr="00805AEE">
        <w:t xml:space="preserve">Vymezení bylo pro veškeré toky verifikováno a dopřesněno v ortofotomapách na základě terénního šetření. Hlavními kritérii byly: </w:t>
      </w:r>
    </w:p>
    <w:p w14:paraId="22FADF5D" w14:textId="41AC66EE" w:rsidR="005B0F5A" w:rsidRPr="00805AEE" w:rsidRDefault="005B0F5A" w:rsidP="00E72B6D">
      <w:pPr>
        <w:pStyle w:val="Odstavecseseznamem"/>
        <w:numPr>
          <w:ilvl w:val="1"/>
          <w:numId w:val="10"/>
        </w:numPr>
      </w:pPr>
      <w:r w:rsidRPr="00805AEE">
        <w:t xml:space="preserve">tvar terénu – opraveny chyby dané nepřesností digitálního modelu terénu, </w:t>
      </w:r>
    </w:p>
    <w:p w14:paraId="0D57C7FB" w14:textId="1CCBB2E0" w:rsidR="005B0F5A" w:rsidRPr="00805AEE" w:rsidRDefault="005B0F5A" w:rsidP="00E72B6D">
      <w:pPr>
        <w:pStyle w:val="Odstavecseseznamem"/>
        <w:numPr>
          <w:ilvl w:val="1"/>
          <w:numId w:val="10"/>
        </w:numPr>
      </w:pPr>
      <w:r w:rsidRPr="00805AEE">
        <w:t xml:space="preserve">aktuální využití území – vyloučeny zastavěné či podobně intenzivně využívané plochy, </w:t>
      </w:r>
    </w:p>
    <w:p w14:paraId="7B9FAFD0" w14:textId="30B7DABF" w:rsidR="005B0F5A" w:rsidRPr="00805AEE" w:rsidRDefault="005B0F5A" w:rsidP="00E72B6D">
      <w:pPr>
        <w:pStyle w:val="Odstavecseseznamem"/>
        <w:numPr>
          <w:ilvl w:val="1"/>
          <w:numId w:val="10"/>
        </w:numPr>
      </w:pPr>
      <w:r w:rsidRPr="00805AEE">
        <w:t xml:space="preserve">funkčnost nivních procesů – vyloučeny plochy, na kterých je trvale snížena hladina podzemní vody a prakticky vyloučeno je zaplavení. Podle možnosti průběh hranice upraven na základě výskytu vlhkomilné vegetace. </w:t>
      </w:r>
    </w:p>
    <w:p w14:paraId="3828B147" w14:textId="58240C07" w:rsidR="005B0F5A" w:rsidRPr="00805AEE" w:rsidRDefault="005B0F5A" w:rsidP="005B0F5A">
      <w:r w:rsidRPr="00805AEE">
        <w:t xml:space="preserve">Mgr. Jan Klečka doplnil následující poznámky k výslednému vymezení údolních niv: </w:t>
      </w:r>
    </w:p>
    <w:p w14:paraId="0C25CE3B" w14:textId="6FD4A8FB" w:rsidR="005B0F5A" w:rsidRPr="00805AEE" w:rsidRDefault="005B0F5A" w:rsidP="00E72B6D">
      <w:pPr>
        <w:pStyle w:val="Odstavecseseznamem"/>
        <w:numPr>
          <w:ilvl w:val="0"/>
          <w:numId w:val="9"/>
        </w:numPr>
      </w:pPr>
      <w:r w:rsidRPr="00805AEE">
        <w:t xml:space="preserve">Přesnost vymezení niv odpovídá přesnosti zdrojových dat, použitelné je v měřítku maximálně </w:t>
      </w:r>
      <w:r w:rsidR="0042142F" w:rsidRPr="00805AEE">
        <w:t>1:</w:t>
      </w:r>
      <w:r w:rsidRPr="00805AEE">
        <w:t xml:space="preserve"> 5 000. Vzhledem k běžně se vyskytujícím plynulým přechodům mezi nivou a okolním terénem často není možné stanovit hranici jednoznačně. Vymezení je proto pojato </w:t>
      </w:r>
      <w:r w:rsidR="0042142F" w:rsidRPr="00805AEE">
        <w:t>maximalisticky – mimo</w:t>
      </w:r>
      <w:r w:rsidRPr="00805AEE">
        <w:t xml:space="preserve"> zaznačené území by VKP údolní niva rozhodně neměl být uvažován. Zvlášť v případě širokých niv s rozptýlenou zástavbou je však v případě potřeby možné uvažovat o účelové redukci vymezené plochy. </w:t>
      </w:r>
    </w:p>
    <w:p w14:paraId="21657451" w14:textId="019666CC" w:rsidR="005B0F5A" w:rsidRPr="00805AEE" w:rsidRDefault="005B0F5A" w:rsidP="00E72B6D">
      <w:pPr>
        <w:pStyle w:val="Odstavecseseznamem"/>
        <w:numPr>
          <w:ilvl w:val="0"/>
          <w:numId w:val="9"/>
        </w:numPr>
      </w:pPr>
      <w:r w:rsidRPr="00805AEE">
        <w:t xml:space="preserve">Úzká dna údolí drobných vodotečí již nelze nazývat nivou. Včetně břehových porostů jsou ale považována za součást vodního toku, tedy rovněž VKP ze zákona. </w:t>
      </w:r>
    </w:p>
    <w:p w14:paraId="4C2C1AD2" w14:textId="069B1CF2" w:rsidR="005B0F5A" w:rsidRPr="00805AEE" w:rsidRDefault="005B0F5A" w:rsidP="00E72B6D">
      <w:pPr>
        <w:pStyle w:val="Odstavecseseznamem"/>
        <w:numPr>
          <w:ilvl w:val="0"/>
          <w:numId w:val="9"/>
        </w:numPr>
      </w:pPr>
      <w:r w:rsidRPr="00805AEE">
        <w:t xml:space="preserve">Výsledné vymezení niv zahrnuje pro jednoduchost i plochy rybníků, přestože nivou ve své podstatě ve skutečnosti nejsou. Plochá, podmáčená dna bývalých rybníků svým charakterem nivním stanovištím odpovídají a do VKP údolní niva tedy zahrnuty jsou. </w:t>
      </w:r>
    </w:p>
    <w:p w14:paraId="530DCA7F" w14:textId="1BA8BF14" w:rsidR="005B0F5A" w:rsidRPr="00805AEE" w:rsidRDefault="005B0F5A" w:rsidP="00E72B6D">
      <w:pPr>
        <w:pStyle w:val="Odstavecseseznamem"/>
        <w:numPr>
          <w:ilvl w:val="0"/>
          <w:numId w:val="9"/>
        </w:numPr>
      </w:pPr>
      <w:r w:rsidRPr="00805AEE">
        <w:t xml:space="preserve">Trvalé antropogenní zemní tvary (náspy, </w:t>
      </w:r>
      <w:r w:rsidR="0042142F" w:rsidRPr="00805AEE">
        <w:t>výsypky,</w:t>
      </w:r>
      <w:r w:rsidR="00404E72">
        <w:t xml:space="preserve"> ..</w:t>
      </w:r>
      <w:r w:rsidR="0042142F" w:rsidRPr="00805AEE">
        <w:t>.</w:t>
      </w:r>
      <w:r w:rsidRPr="00805AEE">
        <w:t xml:space="preserve">) významných rozměrů jsou z vymezení vyňaty. </w:t>
      </w:r>
    </w:p>
    <w:p w14:paraId="531E4CAB" w14:textId="102E6A92" w:rsidR="005B0F5A" w:rsidRPr="00805AEE" w:rsidRDefault="005B0F5A" w:rsidP="00E72B6D">
      <w:pPr>
        <w:pStyle w:val="Odstavecseseznamem"/>
        <w:numPr>
          <w:ilvl w:val="0"/>
          <w:numId w:val="9"/>
        </w:numPr>
      </w:pPr>
      <w:r w:rsidRPr="00805AEE">
        <w:t xml:space="preserve">Při členění údolního dna do teras je za nivu považován jen nejnižší </w:t>
      </w:r>
      <w:r w:rsidR="0042142F" w:rsidRPr="00805AEE">
        <w:t>stupeň,</w:t>
      </w:r>
      <w:r w:rsidRPr="00805AEE">
        <w:t xml:space="preserve"> a to i v případě, že se vyskytuje jen na jedné straně toku. </w:t>
      </w:r>
    </w:p>
    <w:p w14:paraId="2A00C3FF" w14:textId="2B842B4C" w:rsidR="005B0F5A" w:rsidRPr="00001BED" w:rsidRDefault="005B0F5A" w:rsidP="005B0F5A">
      <w:r w:rsidRPr="00001BED">
        <w:t>Vymezené nivní oblasti v okolí řek a potoků (mimo zastavěné území) představují území se zachovalými přírodními procesy přirozeného nivního ekosystému s typickým krajinným rázem meandrujících toků a s režimem povodňových rozlivů. V zastavěném území je pak nivní oblast porušena zástavbou dle typu okrsku (vesnický a městský typ).</w:t>
      </w:r>
    </w:p>
    <w:p w14:paraId="5D515289" w14:textId="16EB9A5B" w:rsidR="00BE39DA" w:rsidRPr="00216913" w:rsidRDefault="00BE39DA" w:rsidP="00BE39DA">
      <w:pPr>
        <w:rPr>
          <w:i/>
          <w:iCs/>
        </w:rPr>
      </w:pPr>
      <w:r w:rsidRPr="00001BED">
        <w:t>Vymezení rozsahu významných krajinných prvků (VKP) – údolních niv je</w:t>
      </w:r>
      <w:r w:rsidR="00001BED" w:rsidRPr="00001BED">
        <w:t xml:space="preserve"> vyznačeno ve </w:t>
      </w:r>
      <w:r w:rsidR="00001BED" w:rsidRPr="00216913">
        <w:rPr>
          <w:i/>
          <w:iCs/>
        </w:rPr>
        <w:t>„Výkrese rámcového vymezení hodnot a potenciálů území“.</w:t>
      </w:r>
    </w:p>
    <w:p w14:paraId="76DC2DCF" w14:textId="5FE6374F" w:rsidR="005B0F5A" w:rsidRDefault="00A3035D" w:rsidP="00A3035D">
      <w:pPr>
        <w:pStyle w:val="Nadpis4"/>
      </w:pPr>
      <w:r>
        <w:t>Registrované</w:t>
      </w:r>
      <w:r w:rsidR="008B4388">
        <w:t xml:space="preserve"> významné krajinné prvky</w:t>
      </w:r>
    </w:p>
    <w:p w14:paraId="3E70823D" w14:textId="648067D3" w:rsidR="00E67BCB" w:rsidRDefault="00761F9B" w:rsidP="00E67BCB">
      <w:r w:rsidRPr="009C5DDE">
        <w:t>Na území města Orlová se nachází jeden registrovaný významný krajinný prvek. jedná se o Zámecký park v Orlové. Velký park v k. ú. Orlová, na nějž navazuje na jižní straně areál kostela. Park byl rekonstruován a do dnešní doby pravidelně udržován. Nacházejí se zde velmi staré a vzácné stromy, které bohužel díky důlní činnosti a vandalům jsou částečně poškozeny. V parku převládají listnaté dřeviny mohutného vzrůstu.</w:t>
      </w:r>
      <w:r w:rsidR="00FE790B">
        <w:rPr>
          <w:rStyle w:val="Znakapoznpodarou"/>
        </w:rPr>
        <w:footnoteReference w:id="6"/>
      </w:r>
    </w:p>
    <w:p w14:paraId="53F34D9D" w14:textId="2481CD56" w:rsidR="00761F9B" w:rsidRDefault="00761F9B" w:rsidP="00761F9B">
      <w:pPr>
        <w:spacing w:before="120" w:after="0"/>
      </w:pPr>
      <w:r>
        <w:t xml:space="preserve">Registrovaný VKP je zakreslen ve </w:t>
      </w:r>
      <w:r w:rsidRPr="00216913">
        <w:rPr>
          <w:i/>
          <w:iCs/>
        </w:rPr>
        <w:t>„</w:t>
      </w:r>
      <w:r w:rsidR="00F05F63" w:rsidRPr="00216913">
        <w:rPr>
          <w:i/>
          <w:iCs/>
        </w:rPr>
        <w:t>Výkrese</w:t>
      </w:r>
      <w:r w:rsidRPr="00216913">
        <w:rPr>
          <w:i/>
          <w:iCs/>
        </w:rPr>
        <w:t xml:space="preserve"> rámcového vymezení hodnot a potenciálů území“.</w:t>
      </w:r>
    </w:p>
    <w:p w14:paraId="68978860" w14:textId="77777777" w:rsidR="008B4388" w:rsidRDefault="008B4388" w:rsidP="00E67BCB">
      <w:pPr>
        <w:pStyle w:val="Nadpis3"/>
      </w:pPr>
      <w:bookmarkStart w:id="28" w:name="_Toc26883836"/>
      <w:r>
        <w:lastRenderedPageBreak/>
        <w:t>Památné stromy</w:t>
      </w:r>
      <w:bookmarkEnd w:id="28"/>
    </w:p>
    <w:p w14:paraId="161947AA" w14:textId="39362F03" w:rsidR="002E6C29" w:rsidRDefault="002E6C29" w:rsidP="002E6C29">
      <w:r w:rsidRPr="009C5DDE">
        <w:t>Mimořádně významné stromy, jejich skupiny a stromořadí lze vyhlásit rozhodnutím orgánu ochrany přírody za památné stromy.</w:t>
      </w:r>
      <w:r w:rsidR="00AD5A6E" w:rsidRPr="009C5DDE">
        <w:t xml:space="preserve"> Památné stromy je zakázáno poškozovat, ničit a rušit v přirozeném vývoji; jejich ošetřování je prováděno se souhlasem orgánu, který ochranu vyhlásil.</w:t>
      </w:r>
      <w:r w:rsidR="009C5DDE" w:rsidRPr="009C5DDE">
        <w:rPr>
          <w:rStyle w:val="Znakapoznpodarou"/>
        </w:rPr>
        <w:footnoteReference w:id="7"/>
      </w:r>
    </w:p>
    <w:p w14:paraId="01501E9C" w14:textId="021567AB" w:rsidR="00805AEE" w:rsidRPr="009C5DDE" w:rsidRDefault="00805AEE" w:rsidP="00805AEE">
      <w:r w:rsidRPr="009C5DDE">
        <w:t>Seznam památných stromů na území města Orlová:</w:t>
      </w:r>
      <w:r w:rsidR="009C5DDE">
        <w:rPr>
          <w:rStyle w:val="Znakapoznpodarou"/>
        </w:rPr>
        <w:footnoteReference w:id="8"/>
      </w:r>
    </w:p>
    <w:p w14:paraId="60A0E795" w14:textId="22981215" w:rsidR="00805AEE" w:rsidRPr="009C5DDE" w:rsidRDefault="00805AEE" w:rsidP="00805AEE">
      <w:r w:rsidRPr="009C5DDE">
        <w:t xml:space="preserve"> 1) k. ú. Poruba u Orlové</w:t>
      </w:r>
    </w:p>
    <w:p w14:paraId="07911A83" w14:textId="7253D0B9" w:rsidR="00805AEE" w:rsidRPr="009C5DDE" w:rsidRDefault="00805AEE" w:rsidP="00E72B6D">
      <w:pPr>
        <w:pStyle w:val="Odstavecseseznamem"/>
        <w:numPr>
          <w:ilvl w:val="0"/>
          <w:numId w:val="11"/>
        </w:numPr>
      </w:pPr>
      <w:r w:rsidRPr="009C5DDE">
        <w:t>Skupina 12 stromů v lese Krajčok (parcela č. 3252, 3248), datum vyhlášení: 15.8.1992. Nachází se buk lesní (Fagus sylvatica) - 8 ks, dub zimní (Quercus petraea) - 2 ks, habr obecný (Carpinus betulus) - 1 ks, javor klen (Acer pseudoplatanus) - 1 ks.</w:t>
      </w:r>
    </w:p>
    <w:p w14:paraId="3AC21AE2" w14:textId="41B9607B" w:rsidR="00805AEE" w:rsidRPr="009C5DDE" w:rsidRDefault="00805AEE" w:rsidP="00E72B6D">
      <w:pPr>
        <w:pStyle w:val="Odstavecseseznamem"/>
        <w:numPr>
          <w:ilvl w:val="0"/>
          <w:numId w:val="11"/>
        </w:numPr>
      </w:pPr>
      <w:r w:rsidRPr="009C5DDE">
        <w:t>Metasekvoje tisovcovitá (Metasequoia glyptostroboides) - lokalita Rajčula, datum vyhlášení: 16.8.1992.</w:t>
      </w:r>
    </w:p>
    <w:p w14:paraId="3C653CD5" w14:textId="5882957A" w:rsidR="00805AEE" w:rsidRPr="009C5DDE" w:rsidRDefault="00805AEE" w:rsidP="00E72B6D">
      <w:pPr>
        <w:pStyle w:val="Odstavecseseznamem"/>
        <w:numPr>
          <w:ilvl w:val="0"/>
          <w:numId w:val="11"/>
        </w:numPr>
      </w:pPr>
      <w:r w:rsidRPr="009C5DDE">
        <w:t>Dub u Durčáka – dub letní (Quercus robur) - soliterní strom rostoucí na okraji ovocného sadu, datum vyhlášení: 19.9.2007.</w:t>
      </w:r>
    </w:p>
    <w:p w14:paraId="0AC0F5A4" w14:textId="42005A61" w:rsidR="00805AEE" w:rsidRPr="009C5DDE" w:rsidRDefault="00805AEE" w:rsidP="00805AEE">
      <w:r w:rsidRPr="009C5DDE">
        <w:t>2) k. ú. Horní Lutyně</w:t>
      </w:r>
    </w:p>
    <w:p w14:paraId="2215FDDD" w14:textId="370FD7B6" w:rsidR="00805AEE" w:rsidRPr="009C5DDE" w:rsidRDefault="00805AEE" w:rsidP="00E72B6D">
      <w:pPr>
        <w:pStyle w:val="Odstavecseseznamem"/>
        <w:numPr>
          <w:ilvl w:val="0"/>
          <w:numId w:val="12"/>
        </w:numPr>
      </w:pPr>
      <w:r w:rsidRPr="009C5DDE">
        <w:t>Metasekvoje tisovcovitá (Metasequoia glyptostroboides) – počet jedinců 1 ks. Strom roste v blízkosti samoobsluhy s potravinami. Datum vyhlášení: 15.8.1992.</w:t>
      </w:r>
    </w:p>
    <w:p w14:paraId="38C95D8E" w14:textId="506F05F0" w:rsidR="00F779BA" w:rsidRPr="009C5DDE" w:rsidRDefault="00805AEE" w:rsidP="00805AEE">
      <w:pPr>
        <w:spacing w:before="120" w:after="0"/>
      </w:pPr>
      <w:r w:rsidRPr="009C5DDE">
        <w:t xml:space="preserve">Památné stromy jsou zakresleny ve </w:t>
      </w:r>
      <w:r w:rsidRPr="00216913">
        <w:rPr>
          <w:i/>
          <w:iCs/>
        </w:rPr>
        <w:t>„Výkrese rámcového vymezení hodnot a potenciálů území“.</w:t>
      </w:r>
    </w:p>
    <w:p w14:paraId="79D1E223" w14:textId="337B846C" w:rsidR="002B540F" w:rsidRPr="009C5DDE" w:rsidRDefault="003A4A20" w:rsidP="002B540F">
      <w:pPr>
        <w:pStyle w:val="Nadpis3"/>
      </w:pPr>
      <w:bookmarkStart w:id="29" w:name="_Toc26883837"/>
      <w:r w:rsidRPr="009C5DDE">
        <w:t>Územní systém ekologické stability</w:t>
      </w:r>
      <w:bookmarkEnd w:id="29"/>
    </w:p>
    <w:p w14:paraId="5DE59BFB" w14:textId="667EF7C9" w:rsidR="00311CD4" w:rsidRDefault="00592ECF" w:rsidP="00592ECF">
      <w:r>
        <w:t>Ú</w:t>
      </w:r>
      <w:r w:rsidRPr="00592ECF">
        <w:t>zemní systém ekologické stability krajiny je vzájemně propojený soubor přirozených i pozměněných, avšak přírodě blízkých ekosystémů, které udržují přírodní rovnováhu. Rozlišuje se místní, regionální a nadregionální systém ekologické stability</w:t>
      </w:r>
      <w:r>
        <w:t>.</w:t>
      </w:r>
      <w:r>
        <w:rPr>
          <w:rStyle w:val="Znakapoznpodarou"/>
        </w:rPr>
        <w:footnoteReference w:id="9"/>
      </w:r>
      <w:r>
        <w:t xml:space="preserve"> Plochy ÚSES z</w:t>
      </w:r>
      <w:r w:rsidR="00311CD4">
        <w:t>ahrnují ekologickou kostru území – biokoridory a biocentra, představují těžiště zájmu ochrany přírody v území a základní předpoklady jeho ekologické stability</w:t>
      </w:r>
      <w:r>
        <w:t>.</w:t>
      </w:r>
    </w:p>
    <w:p w14:paraId="5BA30746" w14:textId="46C469C5" w:rsidR="00311CD4" w:rsidRDefault="00C4430A" w:rsidP="00311CD4">
      <w:r>
        <w:t>Na území města Orlové jsou vymezeny jak lokální, regionální tak nadregionální systémy ekologické stability.</w:t>
      </w:r>
    </w:p>
    <w:p w14:paraId="07605F4E" w14:textId="34986DE0" w:rsidR="00C4430A" w:rsidRPr="00311CD4" w:rsidRDefault="00C4430A" w:rsidP="00C4430A">
      <w:r>
        <w:t xml:space="preserve">Lokalizace </w:t>
      </w:r>
      <w:r w:rsidR="00D05149">
        <w:t>územních systémů ekologické stability</w:t>
      </w:r>
      <w:r>
        <w:t xml:space="preserve"> je zakreslena ve</w:t>
      </w:r>
      <w:r w:rsidRPr="00216913">
        <w:rPr>
          <w:i/>
          <w:iCs/>
        </w:rPr>
        <w:t xml:space="preserve"> „</w:t>
      </w:r>
      <w:r w:rsidR="00F05F63" w:rsidRPr="00216913">
        <w:rPr>
          <w:i/>
          <w:iCs/>
        </w:rPr>
        <w:t>Výkrese</w:t>
      </w:r>
      <w:r w:rsidRPr="00216913">
        <w:rPr>
          <w:i/>
          <w:iCs/>
        </w:rPr>
        <w:t xml:space="preserve"> rámcového vymezení hodnot a potenciálů území“.</w:t>
      </w:r>
    </w:p>
    <w:p w14:paraId="1F9F54B5" w14:textId="1B42AD94" w:rsidR="00311CD4" w:rsidRDefault="00311CD4" w:rsidP="00311CD4">
      <w:pPr>
        <w:pStyle w:val="Nadpis3"/>
      </w:pPr>
      <w:bookmarkStart w:id="30" w:name="_Toc26883838"/>
      <w:r>
        <w:t>Ostatní chráněná území</w:t>
      </w:r>
      <w:bookmarkEnd w:id="30"/>
    </w:p>
    <w:p w14:paraId="6809C388" w14:textId="5C6C7DAC" w:rsidR="00311CD4" w:rsidRDefault="00311CD4" w:rsidP="00311CD4">
      <w:r>
        <w:t xml:space="preserve">Na území města Orlová zasahuje soustava chráněných území evropského významu Natura 2000. </w:t>
      </w:r>
      <w:r w:rsidRPr="00311CD4">
        <w:t>Cílem této soustavy je zabezpečit ochranu těch druhů živočichů, rostlin a typů přírodních stanovišť, které jsou z evropského pohledu nejcennější, nejvíce ohrožené, vzácné či omezené svým výskytem jen na určitou oblast (endemické)</w:t>
      </w:r>
      <w:r w:rsidR="00BA4154">
        <w:t>.</w:t>
      </w:r>
      <w:r>
        <w:rPr>
          <w:rStyle w:val="Znakapoznpodarou"/>
        </w:rPr>
        <w:footnoteReference w:id="10"/>
      </w:r>
      <w:r>
        <w:t xml:space="preserve"> Jedná se o ptačí oblast „Heřmanský stav – Odra – Poolší“</w:t>
      </w:r>
      <w:r w:rsidR="003A4A20">
        <w:t>. Na území města zasahuje v k. ú. Hroní Lutyně, v lokalitě rybniční soustavy na Rychvaldské Lutyňce a v k. ú. Poruba u Orlové, v lokalitě rybniční soustavy na Orlovské Stružce.</w:t>
      </w:r>
    </w:p>
    <w:p w14:paraId="0F3D1DC4" w14:textId="02852B7D" w:rsidR="003A4A20" w:rsidRDefault="003A4A20" w:rsidP="003A4A20">
      <w:r>
        <w:t xml:space="preserve">Lokalizace ptačí oblasti je zakreslena ve </w:t>
      </w:r>
      <w:r w:rsidRPr="00216913">
        <w:rPr>
          <w:i/>
          <w:iCs/>
        </w:rPr>
        <w:t>„</w:t>
      </w:r>
      <w:r w:rsidR="00F05F63" w:rsidRPr="00216913">
        <w:rPr>
          <w:i/>
          <w:iCs/>
        </w:rPr>
        <w:t>Výkrese</w:t>
      </w:r>
      <w:r w:rsidRPr="00216913">
        <w:rPr>
          <w:i/>
          <w:iCs/>
        </w:rPr>
        <w:t xml:space="preserve"> rámcového vymezení hodnot a potenciálů území“.</w:t>
      </w:r>
    </w:p>
    <w:p w14:paraId="2A0BC9EF" w14:textId="1FADE621" w:rsidR="00592ECF" w:rsidRDefault="00592ECF" w:rsidP="00592ECF">
      <w:pPr>
        <w:pStyle w:val="Nadpis3"/>
      </w:pPr>
      <w:bookmarkStart w:id="31" w:name="_Toc26883839"/>
      <w:r>
        <w:t>Plochy</w:t>
      </w:r>
      <w:r w:rsidR="00E43800">
        <w:t xml:space="preserve"> </w:t>
      </w:r>
      <w:r>
        <w:t>zeleně</w:t>
      </w:r>
      <w:bookmarkEnd w:id="31"/>
    </w:p>
    <w:p w14:paraId="495D69BA" w14:textId="24B7B35E" w:rsidR="00942915" w:rsidRDefault="00942915" w:rsidP="009D68E8">
      <w:r>
        <w:t>Zeleň má ve městech a obcích, ať už se jedná o zastavěné nebo nezastavěné území důležitou funkci.</w:t>
      </w:r>
    </w:p>
    <w:p w14:paraId="3354BE2E" w14:textId="6C581647" w:rsidR="009D68E8" w:rsidRDefault="00E43800" w:rsidP="009D68E8">
      <w:r>
        <w:t>Plochy zeleně jsou</w:t>
      </w:r>
      <w:r w:rsidR="00942915">
        <w:t xml:space="preserve"> z hlediska územního plánování</w:t>
      </w:r>
      <w:r>
        <w:t xml:space="preserve"> rozděleny na plochy:</w:t>
      </w:r>
    </w:p>
    <w:p w14:paraId="28D67684" w14:textId="58FF95DC" w:rsidR="00E43800" w:rsidRDefault="00E43800" w:rsidP="00E72B6D">
      <w:pPr>
        <w:pStyle w:val="Odstavecseseznamem"/>
        <w:numPr>
          <w:ilvl w:val="0"/>
          <w:numId w:val="12"/>
        </w:numPr>
      </w:pPr>
      <w:r>
        <w:t>veřejné zeleně</w:t>
      </w:r>
      <w:r w:rsidR="00CB3F14">
        <w:t xml:space="preserve"> – zahrnuje </w:t>
      </w:r>
      <w:r>
        <w:t>parky, menší sady, zeleň kolem bytových domů, zahrady základních a mateřských škol</w:t>
      </w:r>
      <w:r w:rsidR="00942915">
        <w:t>.</w:t>
      </w:r>
    </w:p>
    <w:p w14:paraId="2541EE10" w14:textId="2B7E1A53" w:rsidR="00E43800" w:rsidRDefault="00E43800" w:rsidP="00E72B6D">
      <w:pPr>
        <w:pStyle w:val="Odstavecseseznamem"/>
        <w:numPr>
          <w:ilvl w:val="0"/>
          <w:numId w:val="12"/>
        </w:numPr>
      </w:pPr>
      <w:r>
        <w:lastRenderedPageBreak/>
        <w:t xml:space="preserve">přírodě blízké zeleně </w:t>
      </w:r>
      <w:r w:rsidR="00BE0B42">
        <w:t xml:space="preserve">– </w:t>
      </w:r>
      <w:r w:rsidR="00942915">
        <w:t xml:space="preserve">zahrnuje </w:t>
      </w:r>
      <w:r w:rsidR="00BE0B42">
        <w:t xml:space="preserve">lesy, plochy s porosty přírodního charakteru (ÚSES), zeleň ochranná, plochy rekultivované na les nebo s výsadbou stromů, krajinné segmenty s parkovými úpravami – komponovanou krajinnou </w:t>
      </w:r>
      <w:r w:rsidR="00942915">
        <w:t>zelení.</w:t>
      </w:r>
    </w:p>
    <w:p w14:paraId="0B02D256" w14:textId="65CA7E46" w:rsidR="00BE0B42" w:rsidRDefault="00AC41A4" w:rsidP="00AC41A4">
      <w:r>
        <w:t xml:space="preserve">Význam zeleně v zastavěných a zastavitelných plochách je </w:t>
      </w:r>
      <w:r w:rsidR="00BE0B42">
        <w:t>spoluvytváření kvality obytného standardu sídla (rekreace, relaxace, apod.)</w:t>
      </w:r>
      <w:r>
        <w:t xml:space="preserve">, </w:t>
      </w:r>
      <w:r w:rsidR="00BE0B42">
        <w:t>kompoziční a estetické efekty v zastavěném území, izolační funkce v zastavěném území (optická, protihluková, protiprašná, proti zápachu, hygienická, apod.)</w:t>
      </w:r>
      <w:r>
        <w:t xml:space="preserve">, </w:t>
      </w:r>
      <w:r w:rsidR="00BE0B42">
        <w:t>mikroklimatická funkce v zastavěném území (příznivé ovlivnění extrémních výkyvů klimatických poměrů v zastavěném území – teplota, vlhkost vzduchu, provětrávání apod.)</w:t>
      </w:r>
      <w:r>
        <w:t xml:space="preserve"> a </w:t>
      </w:r>
      <w:r w:rsidR="00BE0B42">
        <w:t>retenční funkce v zastavěném území (ochrana území s rychlou infiltrací povrchových vod apod.)</w:t>
      </w:r>
    </w:p>
    <w:p w14:paraId="7DE65288" w14:textId="652E8F55" w:rsidR="00E43800" w:rsidRDefault="00AC41A4" w:rsidP="009D68E8">
      <w:r>
        <w:t>Zeleň</w:t>
      </w:r>
      <w:r w:rsidR="00BE0B42">
        <w:t xml:space="preserve"> v nezastavěném území </w:t>
      </w:r>
      <w:r>
        <w:t xml:space="preserve">má </w:t>
      </w:r>
      <w:r w:rsidR="00BE0B42">
        <w:t>plnit územní ochran</w:t>
      </w:r>
      <w:r>
        <w:t>u</w:t>
      </w:r>
      <w:r w:rsidR="00BE0B42">
        <w:t xml:space="preserve"> stávající vegetace, která na lokální úrovni přispívá zejména k ekologické stabilitě krajiny</w:t>
      </w:r>
      <w:r>
        <w:t>,</w:t>
      </w:r>
      <w:r w:rsidR="00BE0B42">
        <w:t xml:space="preserve"> biodiverzitě krajiny</w:t>
      </w:r>
      <w:r>
        <w:t>,</w:t>
      </w:r>
      <w:r w:rsidR="00BE0B42">
        <w:t xml:space="preserve"> protierozní ochraně krajiny</w:t>
      </w:r>
      <w:r>
        <w:t>,</w:t>
      </w:r>
      <w:r w:rsidR="00BE0B42">
        <w:t xml:space="preserve"> retenci povrchových vod</w:t>
      </w:r>
      <w:r>
        <w:t>,</w:t>
      </w:r>
      <w:r w:rsidR="00BE0B42">
        <w:t xml:space="preserve"> požadovaným estetickým a kompozičním atributům kulturní krajiny</w:t>
      </w:r>
      <w:r w:rsidR="005C132F">
        <w:t>.</w:t>
      </w:r>
      <w:r w:rsidR="00BE0B42">
        <w:t xml:space="preserve"> </w:t>
      </w:r>
      <w:r>
        <w:rPr>
          <w:rStyle w:val="Znakapoznpodarou"/>
        </w:rPr>
        <w:footnoteReference w:id="11"/>
      </w:r>
    </w:p>
    <w:p w14:paraId="2B3982B6" w14:textId="249B498F" w:rsidR="00592ECF" w:rsidRDefault="005C132F" w:rsidP="005C132F">
      <w:r>
        <w:t xml:space="preserve">Kromě běžně realizovaných a vyskytujících se ploch zeleně má na území města velký význam asanace poddolovaných </w:t>
      </w:r>
      <w:r w:rsidRPr="005C132F">
        <w:t xml:space="preserve">území. </w:t>
      </w:r>
      <w:r>
        <w:t>Kromě již asanovaných oblastí v k. ú. Orlová je navrhováno</w:t>
      </w:r>
      <w:r w:rsidRPr="005C132F">
        <w:t xml:space="preserve"> </w:t>
      </w:r>
      <w:r w:rsidR="00592ECF" w:rsidRPr="005C132F">
        <w:t xml:space="preserve">zalesnění </w:t>
      </w:r>
      <w:r>
        <w:t>v rozloze</w:t>
      </w:r>
      <w:r w:rsidR="00592ECF" w:rsidRPr="005C132F">
        <w:t xml:space="preserve"> 59,84 ha. Jedná se o poddolované </w:t>
      </w:r>
      <w:r w:rsidRPr="005C132F">
        <w:t>území – plochy</w:t>
      </w:r>
      <w:r w:rsidR="00592ECF" w:rsidRPr="005C132F">
        <w:t xml:space="preserve"> v</w:t>
      </w:r>
      <w:r>
        <w:t xml:space="preserve"> k. ú. </w:t>
      </w:r>
      <w:r w:rsidR="00592ECF" w:rsidRPr="005C132F">
        <w:t>Lazy u Orlové.</w:t>
      </w:r>
    </w:p>
    <w:p w14:paraId="7461C405" w14:textId="7A412122" w:rsidR="00FE790B" w:rsidRPr="005C132F" w:rsidRDefault="00FE790B" w:rsidP="005C132F">
      <w:r w:rsidRPr="00404E72">
        <w:t xml:space="preserve">Celkem </w:t>
      </w:r>
      <w:r w:rsidR="00A325CB" w:rsidRPr="00404E72">
        <w:t>n</w:t>
      </w:r>
      <w:r w:rsidRPr="00404E72">
        <w:t xml:space="preserve">a území města Orlová </w:t>
      </w:r>
      <w:r w:rsidR="00A325CB" w:rsidRPr="00404E72">
        <w:t>zabírají lesní plochy cca 15 % rozlohy území.</w:t>
      </w:r>
      <w:r>
        <w:t xml:space="preserve"> </w:t>
      </w:r>
    </w:p>
    <w:p w14:paraId="0DF8AD64" w14:textId="3BA67633" w:rsidR="00592ECF" w:rsidRPr="00311CD4" w:rsidRDefault="004C6771" w:rsidP="00805AEE">
      <w:r>
        <w:t>Plochy zeleně a lesní plochy</w:t>
      </w:r>
      <w:r w:rsidR="00805AEE">
        <w:t xml:space="preserve"> </w:t>
      </w:r>
      <w:r w:rsidR="00BD3AB5">
        <w:t xml:space="preserve">včetně navrhovaných asanací </w:t>
      </w:r>
      <w:r w:rsidR="00805AEE">
        <w:t xml:space="preserve">jsou zakresleny ve </w:t>
      </w:r>
      <w:r w:rsidR="00805AEE" w:rsidRPr="00216913">
        <w:rPr>
          <w:i/>
          <w:iCs/>
        </w:rPr>
        <w:t>„Výkrese rámcového vymezení hodnot a potenciálů území“.</w:t>
      </w:r>
    </w:p>
    <w:p w14:paraId="7844CAAC" w14:textId="77777777" w:rsidR="00420EA4" w:rsidRDefault="00420EA4" w:rsidP="00420EA4">
      <w:pPr>
        <w:pStyle w:val="Nadpis3"/>
      </w:pPr>
      <w:bookmarkStart w:id="32" w:name="_Toc26883840"/>
      <w:r>
        <w:t>Prameny, studánky</w:t>
      </w:r>
      <w:bookmarkEnd w:id="32"/>
    </w:p>
    <w:p w14:paraId="022020E6" w14:textId="4BBE5507" w:rsidR="00420EA4" w:rsidRDefault="00420EA4" w:rsidP="00420EA4">
      <w:r>
        <w:t>Podle webu „Národního registru pramenů a studánek“</w:t>
      </w:r>
      <w:r>
        <w:rPr>
          <w:rStyle w:val="Znakapoznpodarou"/>
        </w:rPr>
        <w:footnoteReference w:id="12"/>
      </w:r>
      <w:r>
        <w:t xml:space="preserve"> je na území města Orlové evidována jedna studánka. Nachází se na levém </w:t>
      </w:r>
      <w:r w:rsidR="004C6771">
        <w:t xml:space="preserve">břehu </w:t>
      </w:r>
      <w:r>
        <w:t xml:space="preserve">Rychvaldské Lutyňky v ul. Na Zbytkách. </w:t>
      </w:r>
    </w:p>
    <w:p w14:paraId="259AC723" w14:textId="77777777" w:rsidR="00420EA4" w:rsidRDefault="00420EA4" w:rsidP="00420EA4">
      <w:r>
        <w:t xml:space="preserve">Další dvě studánky či prameny byly identifikovány během terénního průzkumu. Jedna se nachází na pravém břehu HOZ (IDVT </w:t>
      </w:r>
      <w:r w:rsidRPr="00894CD6">
        <w:t>10215605</w:t>
      </w:r>
      <w:r>
        <w:t>) na ul. Ke Studánce. Druhá se nachází na levém břehu Zimovůdky mezi letním kinem a MVN „Orlovská Koliba“.</w:t>
      </w:r>
    </w:p>
    <w:p w14:paraId="3DD64A4E" w14:textId="77777777" w:rsidR="00420EA4" w:rsidRPr="003B2E10" w:rsidRDefault="00420EA4" w:rsidP="00420EA4">
      <w:r>
        <w:t>Informace o kvalitě vody ve všech studánkách nejsou dostupné.</w:t>
      </w:r>
    </w:p>
    <w:p w14:paraId="45069EED" w14:textId="00A8CA3B" w:rsidR="00592ECF" w:rsidRPr="00311CD4" w:rsidRDefault="00420EA4" w:rsidP="00420EA4">
      <w:r>
        <w:t>Lokalizace pramenů a studánek jsou zakresleny ve</w:t>
      </w:r>
      <w:r w:rsidRPr="00216913">
        <w:rPr>
          <w:i/>
          <w:iCs/>
        </w:rPr>
        <w:t xml:space="preserve"> „</w:t>
      </w:r>
      <w:r w:rsidR="00F05F63" w:rsidRPr="00216913">
        <w:rPr>
          <w:i/>
          <w:iCs/>
        </w:rPr>
        <w:t>Výkrese</w:t>
      </w:r>
      <w:r w:rsidRPr="00216913">
        <w:rPr>
          <w:i/>
          <w:iCs/>
        </w:rPr>
        <w:t xml:space="preserve"> rámcového vymezení hodnot a potenciálů území“.</w:t>
      </w:r>
    </w:p>
    <w:p w14:paraId="42D74369" w14:textId="70C3DF3F" w:rsidR="00AB30DB" w:rsidRDefault="00AB30DB" w:rsidP="00AB30DB">
      <w:pPr>
        <w:pStyle w:val="Nadpis2"/>
      </w:pPr>
      <w:bookmarkStart w:id="33" w:name="_Ref11682906"/>
      <w:bookmarkStart w:id="34" w:name="_Ref11682933"/>
      <w:bookmarkStart w:id="35" w:name="_Ref11682969"/>
      <w:bookmarkStart w:id="36" w:name="_Ref11683814"/>
      <w:bookmarkStart w:id="37" w:name="_Hlk7449904"/>
      <w:bookmarkStart w:id="38" w:name="_Toc26883841"/>
      <w:r w:rsidRPr="00F50C43">
        <w:t>Rozbor požadavků na změny v území</w:t>
      </w:r>
      <w:bookmarkEnd w:id="33"/>
      <w:bookmarkEnd w:id="34"/>
      <w:bookmarkEnd w:id="35"/>
      <w:bookmarkEnd w:id="36"/>
      <w:bookmarkEnd w:id="38"/>
    </w:p>
    <w:p w14:paraId="0FC165B9" w14:textId="57AA7220" w:rsidR="00F012E1" w:rsidRDefault="00F012E1" w:rsidP="00F012E1">
      <w:r>
        <w:t>Rešerše vybraných částí PÚR ČR, ÚPD a ÚPP</w:t>
      </w:r>
      <w:r w:rsidR="002E4CED">
        <w:t>,</w:t>
      </w:r>
      <w:r>
        <w:t xml:space="preserve"> se vztahem k předmětu řešení území studie „Organizace odvádění vod a spojená rizika na území města Orlová“</w:t>
      </w:r>
      <w:r w:rsidR="002E4CED">
        <w:t xml:space="preserve">, </w:t>
      </w:r>
      <w:r>
        <w:t xml:space="preserve">je v souladu se zadáním ÚS zaměřena na rozbor požadavkům změny v území. Do </w:t>
      </w:r>
      <w:r w:rsidRPr="002E4CED">
        <w:rPr>
          <w:i/>
          <w:iCs/>
        </w:rPr>
        <w:t>„požadavků majících vliv na předmět územní studie“</w:t>
      </w:r>
      <w:r>
        <w:t xml:space="preserve"> jsou zahrnuty jednak navrhované záměry řešící zásobování vodou, odvádění a čistění odpadních vod, povodňovou ochranu, úpravy vodních toků a ploch a jednak záměry, které mohou pozitivním nebo negativním způsobem ovlivnit vodní režim řešeného území (systémy zeleně, dopravní stavby, zastavitelné plochy většího rozsahu).</w:t>
      </w:r>
    </w:p>
    <w:p w14:paraId="09681824" w14:textId="4920E726" w:rsidR="00F012E1" w:rsidRDefault="00F012E1" w:rsidP="00F012E1">
      <w:r>
        <w:t>Nad rámec zadání ÚS je věnována pozornost těm částem PÚR a ÚPD, které s ohledem na hierarchickou závaznost jednotlivých nástrojů územního plánování, vyplývající ze zák. č. 183/2006 Sb., stavební zákon, ve znění pozdějších předpisů</w:t>
      </w:r>
      <w:r w:rsidR="00992276">
        <w:rPr>
          <w:rStyle w:val="Znakapoznpodarou"/>
        </w:rPr>
        <w:footnoteReference w:id="13"/>
      </w:r>
      <w:r>
        <w:t>, obsahují závazná ustanovení, která lze využít při odůvodnění návrhové části předkládané územní studie a následně při zapracování těchto návrhů do ÚP, případně ZÚR.</w:t>
      </w:r>
    </w:p>
    <w:p w14:paraId="7972DDD0" w14:textId="77777777" w:rsidR="00F012E1" w:rsidRDefault="00F012E1" w:rsidP="00F012E1">
      <w:r>
        <w:t>Předmětem rešerše byly tyto dokumenty:</w:t>
      </w:r>
    </w:p>
    <w:p w14:paraId="46B4725E" w14:textId="788F076E" w:rsidR="00F012E1" w:rsidRDefault="00F012E1" w:rsidP="00E72B6D">
      <w:pPr>
        <w:pStyle w:val="Odstavecseseznamem"/>
        <w:numPr>
          <w:ilvl w:val="0"/>
          <w:numId w:val="16"/>
        </w:numPr>
      </w:pPr>
      <w:r>
        <w:t>Politika územního rozvoje ČR</w:t>
      </w:r>
      <w:r w:rsidR="00992276">
        <w:rPr>
          <w:rStyle w:val="Znakapoznpodarou"/>
        </w:rPr>
        <w:footnoteReference w:id="14"/>
      </w:r>
      <w:r>
        <w:t xml:space="preserve"> ve znění Aktualizace č. 1;</w:t>
      </w:r>
    </w:p>
    <w:p w14:paraId="13945917" w14:textId="1A9F8EE4" w:rsidR="00F012E1" w:rsidRDefault="00F012E1" w:rsidP="00E72B6D">
      <w:pPr>
        <w:pStyle w:val="Odstavecseseznamem"/>
        <w:numPr>
          <w:ilvl w:val="0"/>
          <w:numId w:val="16"/>
        </w:numPr>
      </w:pPr>
      <w:r>
        <w:t>Zásady územního rozvoje Moravskoslezského kraje ve znění Aktualizace č. 1;</w:t>
      </w:r>
    </w:p>
    <w:p w14:paraId="3D2A9222" w14:textId="173DAE58" w:rsidR="00F012E1" w:rsidRDefault="00F012E1" w:rsidP="00E72B6D">
      <w:pPr>
        <w:pStyle w:val="Odstavecseseznamem"/>
        <w:numPr>
          <w:ilvl w:val="0"/>
          <w:numId w:val="16"/>
        </w:numPr>
      </w:pPr>
      <w:r>
        <w:t>Územní plán města Orlová ve znění Změn č. 1 – č. 5;</w:t>
      </w:r>
    </w:p>
    <w:p w14:paraId="253506D5" w14:textId="49B568B3" w:rsidR="00F012E1" w:rsidRDefault="00F012E1" w:rsidP="00E72B6D">
      <w:pPr>
        <w:pStyle w:val="Odstavecseseznamem"/>
        <w:numPr>
          <w:ilvl w:val="0"/>
          <w:numId w:val="16"/>
        </w:numPr>
      </w:pPr>
      <w:r>
        <w:lastRenderedPageBreak/>
        <w:t>Územní studie – bytové domy ul. Záchranářů – Orlová, Poruba</w:t>
      </w:r>
    </w:p>
    <w:p w14:paraId="7E53E31B" w14:textId="7E86E1E5" w:rsidR="00F012E1" w:rsidRDefault="00F012E1" w:rsidP="00E72B6D">
      <w:pPr>
        <w:pStyle w:val="Odstavecseseznamem"/>
        <w:numPr>
          <w:ilvl w:val="0"/>
          <w:numId w:val="16"/>
        </w:numPr>
      </w:pPr>
      <w:r>
        <w:t>Územní studie – bytové domy Výhoda, ulice Na vyhlídce – Orlová, Lutyně;</w:t>
      </w:r>
    </w:p>
    <w:p w14:paraId="733C78D1" w14:textId="06DC36D8" w:rsidR="00F012E1" w:rsidRDefault="00F012E1" w:rsidP="00E72B6D">
      <w:pPr>
        <w:pStyle w:val="Odstavecseseznamem"/>
        <w:numPr>
          <w:ilvl w:val="0"/>
          <w:numId w:val="16"/>
        </w:numPr>
      </w:pPr>
      <w:r>
        <w:t>Územní studie – bytové domy ul. Sadová – Orlová, Poruba;</w:t>
      </w:r>
    </w:p>
    <w:p w14:paraId="71F3ED6C" w14:textId="404CA3BF" w:rsidR="00F012E1" w:rsidRDefault="00F012E1" w:rsidP="00E72B6D">
      <w:pPr>
        <w:pStyle w:val="Odstavecseseznamem"/>
        <w:numPr>
          <w:ilvl w:val="0"/>
          <w:numId w:val="16"/>
        </w:numPr>
      </w:pPr>
      <w:r>
        <w:t>Regulační plán – historického centra Orlové</w:t>
      </w:r>
      <w:r w:rsidR="00992276">
        <w:t>;</w:t>
      </w:r>
    </w:p>
    <w:p w14:paraId="35E8400C" w14:textId="13CD268D" w:rsidR="00F012E1" w:rsidRDefault="00F012E1" w:rsidP="00E72B6D">
      <w:pPr>
        <w:pStyle w:val="Odstavecseseznamem"/>
        <w:numPr>
          <w:ilvl w:val="0"/>
          <w:numId w:val="16"/>
        </w:numPr>
      </w:pPr>
      <w:r>
        <w:t>Regulační plán – rodinné domy Rajčula</w:t>
      </w:r>
      <w:r w:rsidR="00992276">
        <w:t>;</w:t>
      </w:r>
    </w:p>
    <w:p w14:paraId="29EDD0EC" w14:textId="5732BCE3" w:rsidR="00F012E1" w:rsidRDefault="00F012E1" w:rsidP="00E72B6D">
      <w:pPr>
        <w:pStyle w:val="Odstavecseseznamem"/>
        <w:numPr>
          <w:ilvl w:val="0"/>
          <w:numId w:val="16"/>
        </w:numPr>
      </w:pPr>
      <w:r>
        <w:t>Regulační plán – rodinné domy VI. etapa Orlová – Lutyně</w:t>
      </w:r>
      <w:r w:rsidR="00992276">
        <w:t>;</w:t>
      </w:r>
    </w:p>
    <w:p w14:paraId="2374A8EE" w14:textId="50853CE3" w:rsidR="00F012E1" w:rsidRDefault="00F012E1" w:rsidP="00E72B6D">
      <w:pPr>
        <w:pStyle w:val="Odstavecseseznamem"/>
        <w:numPr>
          <w:ilvl w:val="0"/>
          <w:numId w:val="16"/>
        </w:numPr>
      </w:pPr>
      <w:r>
        <w:t>Územní studie krajiny SO ORP Orlová</w:t>
      </w:r>
      <w:r w:rsidR="00992276">
        <w:t>.</w:t>
      </w:r>
    </w:p>
    <w:p w14:paraId="7B0A9902" w14:textId="4906EF00" w:rsidR="00F012E1" w:rsidRDefault="00F012E1" w:rsidP="00F012E1">
      <w:r>
        <w:t>Následující shrnutí se zaměřuje zejména přímé i nepřímé vazby výše uvedených dokumentů k předmětu řešení ÚS Orlová. Za přímou vazbu jsou považovány navrhované změny v území</w:t>
      </w:r>
      <w:r w:rsidR="00992276">
        <w:rPr>
          <w:rStyle w:val="Znakapoznpodarou"/>
        </w:rPr>
        <w:footnoteReference w:id="15"/>
      </w:r>
      <w:r>
        <w:t xml:space="preserve"> a ostatní regulativy, obsahově zaměřené na odtokové poměry a kvalitu vody. Nepřímý vztah se týká článků obsahujících aspekty související zejména s problematikou krajiny, kde lze souvislosti spatřovat zejména v potřebě ochrany nebo obnovy přirozeného vodního režimu.</w:t>
      </w:r>
    </w:p>
    <w:p w14:paraId="609CD68A" w14:textId="77777777" w:rsidR="00F012E1" w:rsidRDefault="00F012E1" w:rsidP="00F012E1">
      <w:r>
        <w:t>V rámci ÚPD rešerše nesleduje plochy a koridory územních rezerv, které jsou ve smyslu § 36 odst. 1 věty třetí stavebního zákona, vymezeny za účelem prověření potřeby stanoveného způsobu využití a s tím souvisejících plošných nároků.</w:t>
      </w:r>
    </w:p>
    <w:p w14:paraId="4094A73B" w14:textId="7B73C9F8" w:rsidR="00F012E1" w:rsidRDefault="00F012E1" w:rsidP="00F012E1">
      <w:pPr>
        <w:pStyle w:val="Nadpis3"/>
      </w:pPr>
      <w:bookmarkStart w:id="39" w:name="_Toc26883842"/>
      <w:r>
        <w:t>Politika územního rozvoje ČR</w:t>
      </w:r>
      <w:bookmarkEnd w:id="39"/>
    </w:p>
    <w:p w14:paraId="21E06079" w14:textId="77777777" w:rsidR="00F012E1" w:rsidRDefault="00F012E1" w:rsidP="00F012E1">
      <w:r>
        <w:t xml:space="preserve">Politika územního rozvoje ČR („PÚR“) byla schválena usnesením vlády ze dne 20. 07. 2009 č. 929, její Aktualizace č. 1 pak usnesením vlády ze dne 15. 04. 2015 č. 276. </w:t>
      </w:r>
    </w:p>
    <w:p w14:paraId="37E1B3DC" w14:textId="6229A329" w:rsidR="00F012E1" w:rsidRDefault="00F012E1" w:rsidP="00F012E1">
      <w:r>
        <w:t>Dle ust. § 31 odst. 4 stavebního zákona („SZ“) je Politika územního rozvoje závazná pro pořizování a vydávání zásad územního rozvoje („ZÚR“), územních plánů („RP“), regulačních plánů („RP“) a pro rozhodování v území („ÚR“). Dle aktuální právní úpravy</w:t>
      </w:r>
      <w:r w:rsidR="00992276">
        <w:rPr>
          <w:rStyle w:val="Znakapoznpodarou"/>
        </w:rPr>
        <w:footnoteReference w:id="16"/>
      </w:r>
      <w:r>
        <w:t xml:space="preserve"> je závaznost PÚR ČR ve vztahu k těmto navazujícím nástrojům územního plánování upravena následovně:</w:t>
      </w:r>
    </w:p>
    <w:p w14:paraId="68BDD7B6" w14:textId="55D2F51F" w:rsidR="00F012E1" w:rsidRDefault="00F012E1" w:rsidP="00E72B6D">
      <w:pPr>
        <w:pStyle w:val="Odstavecseseznamem"/>
        <w:numPr>
          <w:ilvl w:val="0"/>
          <w:numId w:val="17"/>
        </w:numPr>
      </w:pPr>
      <w:r>
        <w:t>§ 36 odst. 3 SZ:</w:t>
      </w:r>
    </w:p>
    <w:p w14:paraId="56094452" w14:textId="76A0CD6A" w:rsidR="00F012E1" w:rsidRPr="002E4CED" w:rsidRDefault="00F012E1" w:rsidP="00E72B6D">
      <w:pPr>
        <w:pStyle w:val="Odstavecseseznamem"/>
        <w:numPr>
          <w:ilvl w:val="1"/>
          <w:numId w:val="17"/>
        </w:numPr>
        <w:rPr>
          <w:i/>
          <w:iCs/>
        </w:rPr>
      </w:pPr>
      <w:r w:rsidRPr="002E4CED">
        <w:rPr>
          <w:i/>
          <w:iCs/>
        </w:rPr>
        <w:t>„ZÚR v nadmístních souvislostech území kraje zpřesňují a rozvíjejí cíle a úkoly územního plánování v souladu s politikou územního rozvoje…“;</w:t>
      </w:r>
    </w:p>
    <w:p w14:paraId="3C8EEA83" w14:textId="0C678B52" w:rsidR="00F012E1" w:rsidRDefault="00F012E1" w:rsidP="00E72B6D">
      <w:pPr>
        <w:pStyle w:val="Odstavecseseznamem"/>
        <w:numPr>
          <w:ilvl w:val="0"/>
          <w:numId w:val="17"/>
        </w:numPr>
      </w:pPr>
      <w:r>
        <w:t>§ 43 odst. 3 SZ:</w:t>
      </w:r>
    </w:p>
    <w:p w14:paraId="51C76C92" w14:textId="0B313F10" w:rsidR="00F012E1" w:rsidRPr="002E4CED" w:rsidRDefault="00F012E1" w:rsidP="00E72B6D">
      <w:pPr>
        <w:pStyle w:val="Odstavecseseznamem"/>
        <w:numPr>
          <w:ilvl w:val="1"/>
          <w:numId w:val="17"/>
        </w:numPr>
        <w:rPr>
          <w:i/>
          <w:iCs/>
        </w:rPr>
      </w:pPr>
      <w:r w:rsidRPr="002E4CED">
        <w:rPr>
          <w:i/>
          <w:iCs/>
        </w:rPr>
        <w:t>„ÚP v souvislostech a podrobnostech území obce zpřesňuje a rozvíjejí cíle a úkoly územního plánování v souladu se zásadami územního rozvoje a politikou územního rozvoje…“;</w:t>
      </w:r>
    </w:p>
    <w:p w14:paraId="6A9CF3BB" w14:textId="52973EA4" w:rsidR="00F012E1" w:rsidRDefault="00F012E1" w:rsidP="00E72B6D">
      <w:pPr>
        <w:pStyle w:val="Odstavecseseznamem"/>
        <w:numPr>
          <w:ilvl w:val="0"/>
          <w:numId w:val="17"/>
        </w:numPr>
      </w:pPr>
      <w:r>
        <w:t>bod (2) přílohy č. 9 k vyhl. č. 500/2006 Sb., ve znění pozdějších předpisů:</w:t>
      </w:r>
    </w:p>
    <w:p w14:paraId="223F2CD8" w14:textId="45014F69" w:rsidR="00F012E1" w:rsidRPr="002E4CED" w:rsidRDefault="00F012E1" w:rsidP="00E72B6D">
      <w:pPr>
        <w:pStyle w:val="Odstavecseseznamem"/>
        <w:numPr>
          <w:ilvl w:val="1"/>
          <w:numId w:val="17"/>
        </w:numPr>
        <w:rPr>
          <w:i/>
          <w:iCs/>
        </w:rPr>
      </w:pPr>
      <w:r w:rsidRPr="002E4CED">
        <w:rPr>
          <w:i/>
          <w:iCs/>
        </w:rPr>
        <w:t>„Zadání RP z podnětu obsahuje též požadavky vyplývající z územního plánu, popřípadě ze zásad územního rozvoje, politiky územního rozvoje…“;</w:t>
      </w:r>
    </w:p>
    <w:p w14:paraId="6CA82120" w14:textId="420B7ACF" w:rsidR="00F012E1" w:rsidRDefault="00F012E1" w:rsidP="00E72B6D">
      <w:pPr>
        <w:pStyle w:val="Odstavecseseznamem"/>
        <w:numPr>
          <w:ilvl w:val="0"/>
          <w:numId w:val="17"/>
        </w:numPr>
      </w:pPr>
      <w:r>
        <w:t>§ 90 odst. 1 SZ:</w:t>
      </w:r>
    </w:p>
    <w:p w14:paraId="090BAD7B" w14:textId="59550579" w:rsidR="00F012E1" w:rsidRPr="002E4CED" w:rsidRDefault="00F012E1" w:rsidP="00E72B6D">
      <w:pPr>
        <w:pStyle w:val="Odstavecseseznamem"/>
        <w:numPr>
          <w:ilvl w:val="1"/>
          <w:numId w:val="17"/>
        </w:numPr>
        <w:rPr>
          <w:i/>
          <w:iCs/>
        </w:rPr>
      </w:pPr>
      <w:r w:rsidRPr="002E4CED">
        <w:rPr>
          <w:i/>
          <w:iCs/>
        </w:rPr>
        <w:t>„V územním řízení stavební úřad posuzuje, zda je záměr žadatele v souladu s požadavky:</w:t>
      </w:r>
    </w:p>
    <w:p w14:paraId="200B0E0B" w14:textId="14C48808" w:rsidR="00F012E1" w:rsidRPr="002E4CED" w:rsidRDefault="00F012E1" w:rsidP="00E72B6D">
      <w:pPr>
        <w:pStyle w:val="Odstavecseseznamem"/>
        <w:numPr>
          <w:ilvl w:val="2"/>
          <w:numId w:val="17"/>
        </w:numPr>
        <w:rPr>
          <w:i/>
          <w:iCs/>
        </w:rPr>
      </w:pPr>
      <w:r w:rsidRPr="002E4CED">
        <w:rPr>
          <w:i/>
          <w:iCs/>
        </w:rPr>
        <w:t>„tohoto zákona a jeho prováděcích právních předpisů…“</w:t>
      </w:r>
    </w:p>
    <w:p w14:paraId="57C84183" w14:textId="778595F3" w:rsidR="00F012E1" w:rsidRDefault="00F012E1" w:rsidP="00F6615A">
      <w:pPr>
        <w:pStyle w:val="Nadpis4"/>
      </w:pPr>
      <w:r>
        <w:t>Priority územního plánování pro zajištění udržitelného rozvoje území</w:t>
      </w:r>
    </w:p>
    <w:p w14:paraId="38861E80" w14:textId="77777777" w:rsidR="00F012E1" w:rsidRDefault="00F012E1" w:rsidP="00F012E1">
      <w:r>
        <w:t>Z republikových priorit územního plánování mají k předmětu řešení ÚS Orlová vztah především čl. (20), (25) a (26).</w:t>
      </w:r>
    </w:p>
    <w:p w14:paraId="0C4CDB29" w14:textId="77777777" w:rsidR="00F012E1" w:rsidRPr="002E4CED" w:rsidRDefault="00F012E1" w:rsidP="00F012E1">
      <w:pPr>
        <w:rPr>
          <w:b/>
          <w:bCs/>
        </w:rPr>
      </w:pPr>
      <w:r w:rsidRPr="002E4CED">
        <w:rPr>
          <w:b/>
          <w:bCs/>
        </w:rPr>
        <w:t>Čl. (20)</w:t>
      </w:r>
    </w:p>
    <w:p w14:paraId="7B807262" w14:textId="71395BE1" w:rsidR="00F012E1" w:rsidRDefault="00F012E1" w:rsidP="00E72B6D">
      <w:pPr>
        <w:pStyle w:val="Odstavecseseznamem"/>
        <w:numPr>
          <w:ilvl w:val="0"/>
          <w:numId w:val="18"/>
        </w:numPr>
      </w:pPr>
      <w:r>
        <w:lastRenderedPageBreak/>
        <w:t>Článek je zaměřen na umisťování rozvojových záměrů, které mohou významně ovlivnit charakter krajiny s akcentem na důslednou ochranu, mj. též mokřadů, ochranných pásem vodních zdrojů, chráněných oblastí přirozené akumulace vod.</w:t>
      </w:r>
    </w:p>
    <w:p w14:paraId="09B1062D" w14:textId="77777777" w:rsidR="00F012E1" w:rsidRPr="002E4CED" w:rsidRDefault="00F012E1" w:rsidP="00F012E1">
      <w:pPr>
        <w:rPr>
          <w:b/>
          <w:bCs/>
        </w:rPr>
      </w:pPr>
      <w:r w:rsidRPr="002E4CED">
        <w:rPr>
          <w:b/>
          <w:bCs/>
        </w:rPr>
        <w:t>Čl. (25)</w:t>
      </w:r>
    </w:p>
    <w:p w14:paraId="6746A777" w14:textId="6EEA40A4" w:rsidR="00F012E1" w:rsidRDefault="00F012E1" w:rsidP="00E72B6D">
      <w:pPr>
        <w:pStyle w:val="Odstavecseseznamem"/>
        <w:numPr>
          <w:ilvl w:val="0"/>
          <w:numId w:val="19"/>
        </w:numPr>
      </w:pPr>
      <w:r>
        <w:t>Obsahem článku je požadavek na vytváření podmínek pro preventivní ochranu území a obyvatelstva před potenciálními riziky a přírodními katastrofami v území (záplavy, sesuvy půdy, eroze, sucho atd.) s cílem minimalizovat rozsah případných škod. Dalšími aspekty tohoto článku jsou zajištění územní ochrany ploch potřebných pro umísťování staveb a opatření na ochranu před povodněmi a pro vymezení území určených k řízeným rozlivům povodní a vytváření podmínek pro zvýšení přirozené retence srážkových vod v území s ohledem na strukturu osídlení a kulturní krajinu jako alternativy k umělé akumulaci vod.</w:t>
      </w:r>
    </w:p>
    <w:p w14:paraId="1C936623" w14:textId="6734F8E9" w:rsidR="00F012E1" w:rsidRDefault="00F012E1" w:rsidP="00E72B6D">
      <w:pPr>
        <w:pStyle w:val="Odstavecseseznamem"/>
        <w:numPr>
          <w:ilvl w:val="0"/>
          <w:numId w:val="19"/>
        </w:numPr>
      </w:pPr>
      <w:r>
        <w:t>V zastavěných územích a zastavitelných plochách stanovuje tato priorita povinnost vytvářet podmínky pro zadržování, vsakování i využívání dešťových vod jako zdroje vody a s cílem zmírňování účinků povodní.</w:t>
      </w:r>
    </w:p>
    <w:p w14:paraId="5DC20163" w14:textId="77777777" w:rsidR="00F012E1" w:rsidRPr="002E4CED" w:rsidRDefault="00F012E1" w:rsidP="00F012E1">
      <w:pPr>
        <w:rPr>
          <w:b/>
          <w:bCs/>
        </w:rPr>
      </w:pPr>
      <w:r w:rsidRPr="002E4CED">
        <w:rPr>
          <w:b/>
          <w:bCs/>
        </w:rPr>
        <w:t>Čl. (26)</w:t>
      </w:r>
    </w:p>
    <w:p w14:paraId="76BC2767" w14:textId="3ED153AD" w:rsidR="00F012E1" w:rsidRDefault="00F012E1" w:rsidP="00E72B6D">
      <w:pPr>
        <w:pStyle w:val="Odstavecseseznamem"/>
        <w:numPr>
          <w:ilvl w:val="0"/>
          <w:numId w:val="20"/>
        </w:numPr>
      </w:pPr>
      <w:r>
        <w:t>Článek ukládá navazující ÚPD vymezovat zastavitelné plochy v záplavových územích a umisťovat do nich veřejnou infrastrukturu jen ve zcela výjimečných a zvlášť odůvodněných případech. Vymezovat a chránit zastavitelné plochy pro přemístění zástavby z území s vysokou mírou rizika vzniku povodňových škod.</w:t>
      </w:r>
    </w:p>
    <w:p w14:paraId="2B407E99" w14:textId="61DC3C20" w:rsidR="00F012E1" w:rsidRDefault="00F012E1" w:rsidP="00F6615A">
      <w:pPr>
        <w:pStyle w:val="Nadpis4"/>
      </w:pPr>
      <w:r>
        <w:t>Rozvojové oblasti a rozvojové osy</w:t>
      </w:r>
    </w:p>
    <w:p w14:paraId="644587E0" w14:textId="402CED28" w:rsidR="00F012E1" w:rsidRDefault="00F012E1" w:rsidP="00F012E1">
      <w:r>
        <w:t>Územní obvod města Orlová je součástí Metropolitní rozvojové oblasti OB2 Ostrava. Z hlediska předmětu řešení ÚS Orlová lze zmínit pouze obecně formulovaná kritéria a podmínky pro rozhodování o změnách v území v čl. (38), uvedená pod písm. c) a e) a to:</w:t>
      </w:r>
    </w:p>
    <w:p w14:paraId="5A7A837A" w14:textId="4658CB96" w:rsidR="00F012E1" w:rsidRDefault="00F012E1" w:rsidP="00E72B6D">
      <w:pPr>
        <w:pStyle w:val="Odstavecseseznamem"/>
        <w:numPr>
          <w:ilvl w:val="0"/>
          <w:numId w:val="20"/>
        </w:numPr>
      </w:pPr>
      <w:r>
        <w:t>nové využití nevyužívaných průmyslových, skladových, dopravních a jiných ploch;</w:t>
      </w:r>
    </w:p>
    <w:p w14:paraId="2912B6C3" w14:textId="7476301E" w:rsidR="00F012E1" w:rsidRDefault="00F012E1" w:rsidP="00E72B6D">
      <w:pPr>
        <w:pStyle w:val="Odstavecseseznamem"/>
        <w:numPr>
          <w:ilvl w:val="0"/>
          <w:numId w:val="20"/>
        </w:numPr>
      </w:pPr>
      <w:r>
        <w:t>minimalizování ovlivnění přírodních a krajinných hodnot území.</w:t>
      </w:r>
    </w:p>
    <w:p w14:paraId="4DFA2FB4" w14:textId="053DF9F2" w:rsidR="00F012E1" w:rsidRDefault="00F012E1" w:rsidP="00F6615A">
      <w:pPr>
        <w:pStyle w:val="Nadpis4"/>
      </w:pPr>
      <w:r>
        <w:t>Specifické oblasti</w:t>
      </w:r>
    </w:p>
    <w:p w14:paraId="1204F691" w14:textId="77777777" w:rsidR="00F012E1" w:rsidRDefault="00F012E1" w:rsidP="00F012E1">
      <w:r>
        <w:t>Zájmové území, vymezené administrativním obvodem města Orlová, je zároveň součástí republikové specifické oblasti SOB4 Karvinsko. K předmětu řešení ÚS Orlová mají vazbu:</w:t>
      </w:r>
    </w:p>
    <w:p w14:paraId="6373DAE9" w14:textId="47B69B68" w:rsidR="00F012E1" w:rsidRDefault="00F012E1" w:rsidP="00E72B6D">
      <w:pPr>
        <w:pStyle w:val="Odstavecseseznamem"/>
        <w:numPr>
          <w:ilvl w:val="0"/>
          <w:numId w:val="21"/>
        </w:numPr>
      </w:pPr>
      <w:r>
        <w:t>čl. (67), který mj. ukládá, že při rozhodování a posuzování záměrů na změny území ve všech specifických oblastech je nutno sledovat též ochranu specifických přírodních, kulturních a civilizačních hodnot území;</w:t>
      </w:r>
    </w:p>
    <w:p w14:paraId="6EA20C5C" w14:textId="33C39382" w:rsidR="00F012E1" w:rsidRDefault="00F012E1" w:rsidP="00E72B6D">
      <w:pPr>
        <w:pStyle w:val="Odstavecseseznamem"/>
        <w:numPr>
          <w:ilvl w:val="0"/>
          <w:numId w:val="21"/>
        </w:numPr>
      </w:pPr>
      <w:r>
        <w:t>čl. (72), který v rámci úkolů pro územní plánování (písm. c) a d)) ukládá:</w:t>
      </w:r>
    </w:p>
    <w:p w14:paraId="59C11EF4" w14:textId="76D5319B" w:rsidR="00F012E1" w:rsidRDefault="00F012E1" w:rsidP="00E72B6D">
      <w:pPr>
        <w:pStyle w:val="Odstavecseseznamem"/>
        <w:numPr>
          <w:ilvl w:val="1"/>
          <w:numId w:val="21"/>
        </w:numPr>
      </w:pPr>
      <w:r>
        <w:t>koncepčně řešit začlenění ploch rekultivovaných po těžbě, s přihlédnutím k možnosti začlenit kvalitní biotopy do územního systému ekologické stability,</w:t>
      </w:r>
    </w:p>
    <w:p w14:paraId="60CD6874" w14:textId="7F83EE35" w:rsidR="00F012E1" w:rsidRDefault="00F012E1" w:rsidP="00E72B6D">
      <w:pPr>
        <w:pStyle w:val="Odstavecseseznamem"/>
        <w:numPr>
          <w:ilvl w:val="1"/>
          <w:numId w:val="21"/>
        </w:numPr>
      </w:pPr>
      <w:r>
        <w:t>chránit před zastavěním plochy nezbytné pro vytvoření souvislých veřejně přístupných zelených pásů, vhodných pro nenáročné formy krátkodobé rekreace a dále pro vznik a rozvoj lesních porostů a zachování prostupnosti krajiny.</w:t>
      </w:r>
    </w:p>
    <w:p w14:paraId="432D26F9" w14:textId="763E266F" w:rsidR="00F012E1" w:rsidRDefault="00F012E1" w:rsidP="00F6615A">
      <w:pPr>
        <w:pStyle w:val="Nadpis4"/>
      </w:pPr>
      <w:r>
        <w:t>Dopravní a technická infrastruktura</w:t>
      </w:r>
    </w:p>
    <w:p w14:paraId="363CE976" w14:textId="4374B255" w:rsidR="00F012E1" w:rsidRDefault="00F012E1" w:rsidP="00F012E1">
      <w:r>
        <w:t>Platná PÚR ČR ve znění aktualizace č. 1 neobsahuje záměry dopravní nebo technické infrastruktury republikového významu, které by zasahovaly do území města.</w:t>
      </w:r>
    </w:p>
    <w:p w14:paraId="59D526E3" w14:textId="77777777" w:rsidR="00F012E1" w:rsidRDefault="00F012E1" w:rsidP="00F012E1"/>
    <w:p w14:paraId="6141B631" w14:textId="5FFEA96D" w:rsidR="00F012E1" w:rsidRDefault="00F6615A" w:rsidP="00F6615A">
      <w:pPr>
        <w:pStyle w:val="Nadpis3"/>
      </w:pPr>
      <w:bookmarkStart w:id="40" w:name="_Toc26883843"/>
      <w:r>
        <w:t>Zásady územního rozvoje MS kraje</w:t>
      </w:r>
      <w:bookmarkEnd w:id="40"/>
    </w:p>
    <w:p w14:paraId="30F76CF0" w14:textId="508ACB87" w:rsidR="00F012E1" w:rsidRDefault="00F012E1" w:rsidP="00F012E1">
      <w:r>
        <w:t xml:space="preserve">Dle ust. § 36 odst. 5 stavebního zákona (SZ) jsou ZÚR závazné nejen pro územní plány a regulační plány, ale také pro rozhodování v území. Z toho vyplývá, že kromě vymezení ploch a koridorů, jejichž vymezení je nutné v ÚP zpřesnit, je nutné při odůvodňování řešení ÚP a konkrétních územních rozhodnutí prokázat, že tyto jsou v souladu se ZÚR. </w:t>
      </w:r>
    </w:p>
    <w:p w14:paraId="1F1B05B0" w14:textId="77AECEDC" w:rsidR="00F012E1" w:rsidRDefault="00F012E1" w:rsidP="00F012E1">
      <w:r>
        <w:lastRenderedPageBreak/>
        <w:t>Následující text je členěn po jednotlivých kapitolách výrokové části ZÚR, v souladu s přílohou č. 4 vyhlášky č. 500/2006 Sb., ve znění pozdějších předpisů, přičemž uvedeny jsou pouze ty, kapitoly, které obsahují články se vztahem k řešené problematice a k území města Orlová. K jednotlivým výrokům je doplněn výtah relevantních částí textu Odůvodnění a případně vysvětlující komentář.</w:t>
      </w:r>
    </w:p>
    <w:p w14:paraId="6AB5E3E3" w14:textId="03F4E2B5" w:rsidR="00F012E1" w:rsidRDefault="00F012E1" w:rsidP="00F6615A">
      <w:pPr>
        <w:pStyle w:val="Nadpis4"/>
      </w:pPr>
      <w:r>
        <w:t>Priority územního plánování kraje pro zajištění udržitelného rozvoje území</w:t>
      </w:r>
    </w:p>
    <w:p w14:paraId="5EF46915" w14:textId="035669B5" w:rsidR="00F012E1" w:rsidRDefault="00F012E1" w:rsidP="00F012E1">
      <w:r>
        <w:t>V rámci priorit územního plánování kraje mají k předmětu řešení ÚS Orlová vztah tyto články, které konkretizují republikové priority stanovené platnou PÚR ČR:</w:t>
      </w:r>
    </w:p>
    <w:p w14:paraId="617040DD" w14:textId="64F64E00" w:rsidR="00F012E1" w:rsidRDefault="00F012E1" w:rsidP="00E72B6D">
      <w:pPr>
        <w:pStyle w:val="Odstavecseseznamem"/>
        <w:numPr>
          <w:ilvl w:val="0"/>
          <w:numId w:val="22"/>
        </w:numPr>
      </w:pPr>
      <w:r>
        <w:t>čl. 6.</w:t>
      </w:r>
    </w:p>
    <w:p w14:paraId="2A755041" w14:textId="3D16494E" w:rsidR="00F012E1" w:rsidRDefault="00F012E1" w:rsidP="00E72B6D">
      <w:pPr>
        <w:pStyle w:val="Odstavecseseznamem"/>
        <w:numPr>
          <w:ilvl w:val="1"/>
          <w:numId w:val="22"/>
        </w:numPr>
      </w:pPr>
      <w:r>
        <w:t>V rámci územního rozvoje sídel… …preferovat lokality mimo stanovená záplavová území.</w:t>
      </w:r>
    </w:p>
    <w:p w14:paraId="71948BA7" w14:textId="0D3DDD3D" w:rsidR="00F012E1" w:rsidRDefault="00F012E1" w:rsidP="00E72B6D">
      <w:pPr>
        <w:pStyle w:val="Odstavecseseznamem"/>
        <w:numPr>
          <w:ilvl w:val="0"/>
          <w:numId w:val="22"/>
        </w:numPr>
      </w:pPr>
      <w:r>
        <w:t>čl. 7a.</w:t>
      </w:r>
    </w:p>
    <w:p w14:paraId="6ABE6ECA" w14:textId="2522015F" w:rsidR="00F012E1" w:rsidRDefault="00F012E1" w:rsidP="00E72B6D">
      <w:pPr>
        <w:pStyle w:val="Odstavecseseznamem"/>
        <w:numPr>
          <w:ilvl w:val="1"/>
          <w:numId w:val="22"/>
        </w:numPr>
      </w:pPr>
      <w:r>
        <w:t>Podporovat rozvoj systémů odvádění a čištění povrchových vod, včetně vytváření podmínek pro zvýšení přirozené retence srážkových vod v území s ohledem na strukturu osídlení a kulturní krajinu jako alternativu k umělé akumulaci vod.</w:t>
      </w:r>
    </w:p>
    <w:p w14:paraId="26AD3598" w14:textId="17BDB6C0" w:rsidR="00F012E1" w:rsidRDefault="00F012E1" w:rsidP="00E72B6D">
      <w:pPr>
        <w:pStyle w:val="Odstavecseseznamem"/>
        <w:numPr>
          <w:ilvl w:val="0"/>
          <w:numId w:val="22"/>
        </w:numPr>
      </w:pPr>
      <w:r>
        <w:t>čl. 15.</w:t>
      </w:r>
    </w:p>
    <w:p w14:paraId="5DEDC582" w14:textId="1B071120" w:rsidR="00F012E1" w:rsidRDefault="00F012E1" w:rsidP="00E72B6D">
      <w:pPr>
        <w:pStyle w:val="Odstavecseseznamem"/>
        <w:numPr>
          <w:ilvl w:val="1"/>
          <w:numId w:val="22"/>
        </w:numPr>
      </w:pPr>
      <w:r>
        <w:t xml:space="preserve">Preventivní ochrana území před současnými i předvídatelnými bezpečnostními hrozbami přírodního a antropogenního charakteru s cílem minimalizovat negativní dopady možných mimořádných událostí a krizových situací na chráněné zájmy na území kraje, přičemž za chráněné zájmy jsou považovány především životy a zdraví osob, životní prostředí a majetek. </w:t>
      </w:r>
    </w:p>
    <w:p w14:paraId="05BEFC66" w14:textId="4B567C96" w:rsidR="00F012E1" w:rsidRDefault="00F012E1" w:rsidP="00F6615A">
      <w:pPr>
        <w:pStyle w:val="Nadpis4"/>
      </w:pPr>
      <w:r>
        <w:t xml:space="preserve">Rozvojové oblasti a rozvojové osy </w:t>
      </w:r>
    </w:p>
    <w:p w14:paraId="0AE58550" w14:textId="77777777" w:rsidR="00F012E1" w:rsidRDefault="00F012E1" w:rsidP="00F012E1">
      <w:r>
        <w:t>Pozice území města Orlová do rozvojových oblastí vymezených v PÚR ČR je popsána v předchozí kapitole. Platné ZÚR MSK upřesňují vymezení Metropolitní rozvojové oblasti Ostrava. Vazbu na předmět řešení ÚS Orlová má článek 18a., formulující společné požadavky na účelné a hospodárné využití území ve vymezených oblastech a osách</w:t>
      </w:r>
    </w:p>
    <w:p w14:paraId="223800A4" w14:textId="68AB8CE6" w:rsidR="00F012E1" w:rsidRDefault="00F012E1" w:rsidP="00E72B6D">
      <w:pPr>
        <w:pStyle w:val="Odstavecseseznamem"/>
        <w:numPr>
          <w:ilvl w:val="0"/>
          <w:numId w:val="23"/>
        </w:numPr>
      </w:pPr>
      <w:r>
        <w:t>Vymezování nových ploch pro bydlení, rekreaci a občanskou vybavenost, vždy včetně odpovídající veřejné infrastruktury a při uplatňování těchto kritérií:</w:t>
      </w:r>
    </w:p>
    <w:p w14:paraId="597D5E5B" w14:textId="4DA0E7DC" w:rsidR="00F012E1" w:rsidRDefault="00F012E1" w:rsidP="00E72B6D">
      <w:pPr>
        <w:pStyle w:val="Odstavecseseznamem"/>
        <w:numPr>
          <w:ilvl w:val="1"/>
          <w:numId w:val="23"/>
        </w:numPr>
      </w:pPr>
      <w:r>
        <w:t>lokality mimo stanovená záplavová území;</w:t>
      </w:r>
    </w:p>
    <w:p w14:paraId="3999AD8A" w14:textId="5DC3E160" w:rsidR="00F012E1" w:rsidRDefault="00F012E1" w:rsidP="00E72B6D">
      <w:pPr>
        <w:pStyle w:val="Odstavecseseznamem"/>
        <w:numPr>
          <w:ilvl w:val="0"/>
          <w:numId w:val="23"/>
        </w:numPr>
      </w:pPr>
      <w:r>
        <w:t>Uplatňování těchto kritérií při vyhledávání území pro vymezení nových rozvojových ploch pro ekonomické aktivity:</w:t>
      </w:r>
    </w:p>
    <w:p w14:paraId="57A350DC" w14:textId="19EEF261" w:rsidR="00F012E1" w:rsidRDefault="00F012E1" w:rsidP="00E72B6D">
      <w:pPr>
        <w:pStyle w:val="Odstavecseseznamem"/>
        <w:numPr>
          <w:ilvl w:val="1"/>
          <w:numId w:val="23"/>
        </w:numPr>
      </w:pPr>
      <w:r>
        <w:t>lokality mimo stanovená záplavová území;</w:t>
      </w:r>
    </w:p>
    <w:p w14:paraId="2F61FDEF" w14:textId="77777777" w:rsidR="00F012E1" w:rsidRDefault="00F012E1" w:rsidP="00F012E1">
      <w:r>
        <w:t>Uvedené požadavky navazují na republikové (čl. 25 a 26 PÚR ČR) a krajské priority (čl. 6 a čl. 15) územního plánování, popsané výše.</w:t>
      </w:r>
    </w:p>
    <w:p w14:paraId="5D5796E2" w14:textId="75C2E21F" w:rsidR="00F012E1" w:rsidRDefault="00F012E1" w:rsidP="00F6615A">
      <w:pPr>
        <w:pStyle w:val="Nadpis4"/>
      </w:pPr>
      <w:r>
        <w:t>Specifické oblasti</w:t>
      </w:r>
    </w:p>
    <w:p w14:paraId="04444CDF" w14:textId="249B7154" w:rsidR="00F012E1" w:rsidRDefault="00F012E1" w:rsidP="00F012E1">
      <w:r>
        <w:t>Pro SOB 4 Karvinsko stanovují ZÚR MSK (ČL. 28) jako jeden z úkolů pro územní plánování vytvářet územní podmínky pro rekultivaci a následné polyfunkční využití území postiženého těžbou s využitím hodnotných přírodních prvků vzniklých v rámci přirozené sukcese i cílené rekultivace s jejich vhodným začleněním do systému zeleně s cílem zachování ekologické stability a prostupnosti krajiny.</w:t>
      </w:r>
    </w:p>
    <w:p w14:paraId="4B45C8A6" w14:textId="7928BFA7" w:rsidR="00F012E1" w:rsidRDefault="00F012E1" w:rsidP="00F012E1">
      <w:r>
        <w:t>Ačkoliv je tento úkol primárně orientován na posílení ekologické stability krajiny, je vytváření nových přírodních prvků v krajině jednou z nezbytných podmínek pro obnovu přirozeného vodního režimu v území, které bylo v minulosti zásadním způsobem ovlivněno důlní činností.</w:t>
      </w:r>
    </w:p>
    <w:p w14:paraId="4F2F66A4" w14:textId="70B0DA8F" w:rsidR="00F012E1" w:rsidRDefault="00F012E1" w:rsidP="00F6615A">
      <w:pPr>
        <w:pStyle w:val="Nadpis4"/>
      </w:pPr>
      <w:r>
        <w:lastRenderedPageBreak/>
        <w:t>Plochy a koridory nadmístního významu včetně ploch a koridorů veřejné infrastruktury, ÚSES a územních rezerv</w:t>
      </w:r>
      <w:r w:rsidR="006F59C8">
        <w:rPr>
          <w:rStyle w:val="Znakapoznpodarou"/>
        </w:rPr>
        <w:footnoteReference w:id="17"/>
      </w:r>
    </w:p>
    <w:p w14:paraId="68816F5A" w14:textId="2B7626E4" w:rsidR="00F012E1" w:rsidRDefault="00F6615A" w:rsidP="00F6615A">
      <w:pPr>
        <w:pStyle w:val="Nadpis5"/>
      </w:pPr>
      <w:r>
        <w:t>Dopravní infrastruktura</w:t>
      </w:r>
    </w:p>
    <w:p w14:paraId="4899BE5D" w14:textId="77777777" w:rsidR="00F012E1" w:rsidRDefault="00F012E1" w:rsidP="00F012E1">
      <w:r>
        <w:t>V rámci koridorů republikového významu vymezují ZÚR MSK pod označením D16 koridor silnice II/470 (Orlovská) - I/59 nová stavba, čtyřpruhová směrově dělená silnice I. třídy s navrhovanou realizací ve dvoukruhovém uspořádání a územní rezervou pro rozšíření na čtyřpruh (D516). Vymezený koridor prochází územím města v k. ú. Poruba u Orlové.</w:t>
      </w:r>
    </w:p>
    <w:p w14:paraId="4D28DA7D" w14:textId="6EBED0CB" w:rsidR="00F012E1" w:rsidRDefault="00F012E1" w:rsidP="00F012E1">
      <w:r>
        <w:t>Jako koridor nadmístního významu (ozn. D199) vymezují ZÚR MSK koridor pro silnici I/59 úsek Petřvald (R67) – Karviná (I/67), rozšíření na čtyřpruhovou směrově dělenou silnici I. třídy, který zasahuje do k. ú. Orlová, Poruba u Orlové a Lazy u Orlové.</w:t>
      </w:r>
    </w:p>
    <w:p w14:paraId="3352CC0C" w14:textId="77777777" w:rsidR="00F012E1" w:rsidRDefault="00F012E1" w:rsidP="00F012E1">
      <w:r>
        <w:t>Pro oba koridory ZÚR stanovují šířku koridoru 300 m od osy komunikace na obě strany.</w:t>
      </w:r>
    </w:p>
    <w:p w14:paraId="0A6AABA6" w14:textId="5CB23C40" w:rsidR="00F012E1" w:rsidRDefault="00F012E1" w:rsidP="00F012E1">
      <w:r>
        <w:t>S ohledem na své cílové, čtyřpruhové uspořádání představují obě dopravní stavby významný nárůst zpevněných ploch s nezbytnou nutností řešení bezpečného záchytu a zneškodnění znečištěných dešťových vod z povrchu vozovky s ohledem na hydrologické poměry dotčeného území.</w:t>
      </w:r>
    </w:p>
    <w:p w14:paraId="3947B721" w14:textId="0240347A" w:rsidR="00F012E1" w:rsidRDefault="00F6615A" w:rsidP="00F6615A">
      <w:pPr>
        <w:pStyle w:val="Nadpis5"/>
      </w:pPr>
      <w:r>
        <w:t>Energetická infrastruktura</w:t>
      </w:r>
    </w:p>
    <w:p w14:paraId="0F492CD5" w14:textId="77777777" w:rsidR="00F012E1" w:rsidRDefault="00F012E1" w:rsidP="00F012E1">
      <w:r>
        <w:t>Přes k.ú. Horní Lutyně prochází koridor E4 pro umístění dvojitého vedení 400 kV EDĚ – Vratimov – Nošovice, určeného k vyvedení výkonu po případném rozšíření Elektrárny Dětmarovice. V dotčeném k. ú. ZÚR stanovují šířku koridoru 400 m.</w:t>
      </w:r>
    </w:p>
    <w:p w14:paraId="05499191" w14:textId="450002DE" w:rsidR="00F012E1" w:rsidRDefault="00F012E1" w:rsidP="00F012E1">
      <w:r>
        <w:t>Z hlediska významnosti zásahu do režimu povrchových a mělkých podzemních vod nepředstavují stavby tohoto typu zásadní problém. Nicméně při lokalizaci konkrétních stožárových míst je nezbytné vyhnout se zamokřeným plochám, které mohou negativně ovlivňovat stabilitu základového prostředí.</w:t>
      </w:r>
    </w:p>
    <w:p w14:paraId="72622544" w14:textId="60A0EB87" w:rsidR="00F012E1" w:rsidRDefault="00F6615A" w:rsidP="00F6615A">
      <w:pPr>
        <w:pStyle w:val="Nadpis5"/>
      </w:pPr>
      <w:r>
        <w:t>Plochy a koridory pro ÚSES</w:t>
      </w:r>
    </w:p>
    <w:p w14:paraId="3A3C8762" w14:textId="77777777" w:rsidR="00F012E1" w:rsidRDefault="00F012E1" w:rsidP="00F012E1">
      <w:r>
        <w:t>Funkční segmenty ÚSES jsou společně s ostatními přírodními nebo přírodě blízkými prvky v území pozitivně ovlivňují vodní režim a koloběh vody v krajině.</w:t>
      </w:r>
    </w:p>
    <w:p w14:paraId="3F2280CF" w14:textId="7F2C2C73" w:rsidR="00F012E1" w:rsidRDefault="00F012E1" w:rsidP="00F012E1">
      <w:r>
        <w:t>ZÚR MSK vymezují níže uvedené plochy a koridory pro ÚSES nadregionální a regionální úrovně. Biocentra a biokoridory jsou vymezeny jako rámcové plochy a koridory pro zpřesnění v územně plánovací dokumentaci dotčených obcí. Biokoridory jsou vymezeny jako pás území o šířce 600 m, tj. 300 m na každou stranu od znázorněné osy, která určuje směr propojení. V tomto pásu je možné provádět zpřesnění biokoridoru, v rámcově vymezené ploše biocentra je možné zpřesnit biocentrum. Do k. ú. Lazy u Orlové zasahuje RBC 170 Mezi doly a RBK 617.</w:t>
      </w:r>
    </w:p>
    <w:p w14:paraId="08D1273F" w14:textId="49FA1929" w:rsidR="00F012E1" w:rsidRDefault="00F6615A" w:rsidP="00F6615A">
      <w:pPr>
        <w:pStyle w:val="Nadpis3"/>
      </w:pPr>
      <w:bookmarkStart w:id="41" w:name="_Toc26883844"/>
      <w:r>
        <w:t>Územní plán Orlová</w:t>
      </w:r>
      <w:bookmarkEnd w:id="41"/>
    </w:p>
    <w:p w14:paraId="5ADB54AE" w14:textId="26CD6A06" w:rsidR="00F012E1" w:rsidRDefault="00F012E1" w:rsidP="00F012E1">
      <w:r>
        <w:t xml:space="preserve">Územní plán města Orlová byl vydán 11. 02. 2009. Do současnosti byl tento ÚP upraven změnami č. </w:t>
      </w:r>
      <w:r w:rsidR="004A66A7">
        <w:t>1–5</w:t>
      </w:r>
      <w:r>
        <w:t>, jejichž datum vydání je uvedeno v</w:t>
      </w:r>
      <w:r w:rsidR="004A66A7">
        <w:t xml:space="preserve"> </w:t>
      </w:r>
      <w:r w:rsidR="004A66A7">
        <w:fldChar w:fldCharType="begin"/>
      </w:r>
      <w:r w:rsidR="004A66A7">
        <w:instrText xml:space="preserve"> REF _Ref11684315 \h </w:instrText>
      </w:r>
      <w:r w:rsidR="004A66A7">
        <w:fldChar w:fldCharType="separate"/>
      </w:r>
      <w:r w:rsidR="00EE07F6">
        <w:t xml:space="preserve">Tab. </w:t>
      </w:r>
      <w:r w:rsidR="00EE07F6">
        <w:rPr>
          <w:noProof/>
        </w:rPr>
        <w:t>2</w:t>
      </w:r>
      <w:r w:rsidR="00EE07F6">
        <w:t xml:space="preserve"> Přehled vydaných změn ÚP Orlová</w:t>
      </w:r>
      <w:r w:rsidR="004A66A7">
        <w:fldChar w:fldCharType="end"/>
      </w:r>
      <w:r>
        <w:t>.</w:t>
      </w:r>
    </w:p>
    <w:tbl>
      <w:tblPr>
        <w:tblStyle w:val="Mkatabulky"/>
        <w:tblW w:w="0" w:type="auto"/>
        <w:jc w:val="center"/>
        <w:tblLayout w:type="fixed"/>
        <w:tblLook w:val="04A0" w:firstRow="1" w:lastRow="0" w:firstColumn="1" w:lastColumn="0" w:noHBand="0" w:noVBand="1"/>
      </w:tblPr>
      <w:tblGrid>
        <w:gridCol w:w="4530"/>
        <w:gridCol w:w="4530"/>
      </w:tblGrid>
      <w:tr w:rsidR="00F6615A" w:rsidRPr="00F6615A" w14:paraId="526B0EB6" w14:textId="77777777" w:rsidTr="006F59C8">
        <w:trPr>
          <w:tblHeader/>
          <w:jc w:val="center"/>
        </w:trPr>
        <w:tc>
          <w:tcPr>
            <w:tcW w:w="4530" w:type="dxa"/>
          </w:tcPr>
          <w:p w14:paraId="392CEFA1" w14:textId="77777777" w:rsidR="00F6615A" w:rsidRPr="00F6615A" w:rsidRDefault="00F6615A" w:rsidP="00F6615A">
            <w:pPr>
              <w:jc w:val="center"/>
              <w:rPr>
                <w:b/>
                <w:bCs/>
              </w:rPr>
            </w:pPr>
            <w:r w:rsidRPr="00F6615A">
              <w:rPr>
                <w:b/>
                <w:bCs/>
              </w:rPr>
              <w:t>Označení</w:t>
            </w:r>
          </w:p>
        </w:tc>
        <w:tc>
          <w:tcPr>
            <w:tcW w:w="4530" w:type="dxa"/>
          </w:tcPr>
          <w:p w14:paraId="0BF1B2F5" w14:textId="77777777" w:rsidR="00F6615A" w:rsidRPr="00F6615A" w:rsidRDefault="00F6615A" w:rsidP="00F6615A">
            <w:pPr>
              <w:jc w:val="center"/>
              <w:rPr>
                <w:b/>
                <w:bCs/>
              </w:rPr>
            </w:pPr>
            <w:r w:rsidRPr="00F6615A">
              <w:rPr>
                <w:b/>
                <w:bCs/>
              </w:rPr>
              <w:t>Datum vydání</w:t>
            </w:r>
          </w:p>
        </w:tc>
      </w:tr>
      <w:tr w:rsidR="00F6615A" w:rsidRPr="00F6615A" w14:paraId="41B19A64" w14:textId="77777777" w:rsidTr="006F59C8">
        <w:trPr>
          <w:jc w:val="center"/>
        </w:trPr>
        <w:tc>
          <w:tcPr>
            <w:tcW w:w="4530" w:type="dxa"/>
          </w:tcPr>
          <w:p w14:paraId="70202E50" w14:textId="77777777" w:rsidR="00F6615A" w:rsidRPr="00F6615A" w:rsidRDefault="00F6615A" w:rsidP="00F6615A">
            <w:pPr>
              <w:jc w:val="center"/>
            </w:pPr>
            <w:r w:rsidRPr="00F6615A">
              <w:t>Změna ÚP č. 1</w:t>
            </w:r>
          </w:p>
        </w:tc>
        <w:tc>
          <w:tcPr>
            <w:tcW w:w="4530" w:type="dxa"/>
          </w:tcPr>
          <w:p w14:paraId="1D9D96DF" w14:textId="77777777" w:rsidR="00F6615A" w:rsidRPr="00F6615A" w:rsidRDefault="00F6615A" w:rsidP="00F6615A">
            <w:pPr>
              <w:jc w:val="center"/>
            </w:pPr>
            <w:r w:rsidRPr="00F6615A">
              <w:t>15. 02. 2012</w:t>
            </w:r>
          </w:p>
        </w:tc>
      </w:tr>
      <w:tr w:rsidR="00F6615A" w:rsidRPr="00F6615A" w14:paraId="5B952C5D" w14:textId="77777777" w:rsidTr="006F59C8">
        <w:trPr>
          <w:jc w:val="center"/>
        </w:trPr>
        <w:tc>
          <w:tcPr>
            <w:tcW w:w="4530" w:type="dxa"/>
          </w:tcPr>
          <w:p w14:paraId="557CBCB4" w14:textId="77777777" w:rsidR="00F6615A" w:rsidRPr="00F6615A" w:rsidRDefault="00F6615A" w:rsidP="00F6615A">
            <w:pPr>
              <w:jc w:val="center"/>
            </w:pPr>
            <w:r w:rsidRPr="00F6615A">
              <w:t>Změna ÚP č. 2</w:t>
            </w:r>
          </w:p>
        </w:tc>
        <w:tc>
          <w:tcPr>
            <w:tcW w:w="4530" w:type="dxa"/>
          </w:tcPr>
          <w:p w14:paraId="2D601F15" w14:textId="77777777" w:rsidR="00F6615A" w:rsidRPr="00F6615A" w:rsidRDefault="00F6615A" w:rsidP="00F6615A">
            <w:pPr>
              <w:jc w:val="center"/>
            </w:pPr>
            <w:r w:rsidRPr="00F6615A">
              <w:t>24. 04. 2013</w:t>
            </w:r>
          </w:p>
        </w:tc>
      </w:tr>
      <w:tr w:rsidR="00F6615A" w:rsidRPr="00F6615A" w14:paraId="57FCDC20" w14:textId="77777777" w:rsidTr="006F59C8">
        <w:trPr>
          <w:jc w:val="center"/>
        </w:trPr>
        <w:tc>
          <w:tcPr>
            <w:tcW w:w="4530" w:type="dxa"/>
          </w:tcPr>
          <w:p w14:paraId="04D3CD6C" w14:textId="77777777" w:rsidR="00F6615A" w:rsidRPr="00F6615A" w:rsidRDefault="00F6615A" w:rsidP="00F6615A">
            <w:pPr>
              <w:jc w:val="center"/>
            </w:pPr>
            <w:r w:rsidRPr="00F6615A">
              <w:t>Změna ÚP č. 3</w:t>
            </w:r>
          </w:p>
        </w:tc>
        <w:tc>
          <w:tcPr>
            <w:tcW w:w="4530" w:type="dxa"/>
          </w:tcPr>
          <w:p w14:paraId="4C7C4F59" w14:textId="77777777" w:rsidR="00F6615A" w:rsidRPr="00F6615A" w:rsidRDefault="00F6615A" w:rsidP="00F6615A">
            <w:pPr>
              <w:jc w:val="center"/>
            </w:pPr>
            <w:r w:rsidRPr="00F6615A">
              <w:t>11. 12. 2013</w:t>
            </w:r>
          </w:p>
        </w:tc>
      </w:tr>
      <w:tr w:rsidR="00F6615A" w:rsidRPr="00F6615A" w14:paraId="36D69866" w14:textId="77777777" w:rsidTr="006F59C8">
        <w:trPr>
          <w:jc w:val="center"/>
        </w:trPr>
        <w:tc>
          <w:tcPr>
            <w:tcW w:w="4530" w:type="dxa"/>
          </w:tcPr>
          <w:p w14:paraId="1A95ACD1" w14:textId="77777777" w:rsidR="00F6615A" w:rsidRPr="00F6615A" w:rsidRDefault="00F6615A" w:rsidP="00F6615A">
            <w:pPr>
              <w:jc w:val="center"/>
            </w:pPr>
            <w:r w:rsidRPr="00F6615A">
              <w:t>Změna ÚP č. 4</w:t>
            </w:r>
          </w:p>
        </w:tc>
        <w:tc>
          <w:tcPr>
            <w:tcW w:w="4530" w:type="dxa"/>
          </w:tcPr>
          <w:p w14:paraId="7B1384B2" w14:textId="77777777" w:rsidR="00F6615A" w:rsidRPr="00F6615A" w:rsidRDefault="00F6615A" w:rsidP="00F6615A">
            <w:pPr>
              <w:jc w:val="center"/>
            </w:pPr>
            <w:r w:rsidRPr="00F6615A">
              <w:t>20. 06. 2016</w:t>
            </w:r>
          </w:p>
        </w:tc>
      </w:tr>
      <w:tr w:rsidR="00F6615A" w:rsidRPr="00F6615A" w14:paraId="7CE33CCD" w14:textId="77777777" w:rsidTr="006F59C8">
        <w:trPr>
          <w:jc w:val="center"/>
        </w:trPr>
        <w:tc>
          <w:tcPr>
            <w:tcW w:w="4530" w:type="dxa"/>
          </w:tcPr>
          <w:p w14:paraId="61A16515" w14:textId="77777777" w:rsidR="00F6615A" w:rsidRPr="00F6615A" w:rsidRDefault="00F6615A" w:rsidP="00F6615A">
            <w:pPr>
              <w:jc w:val="center"/>
            </w:pPr>
            <w:r w:rsidRPr="00F6615A">
              <w:t>Změna ÚP č. 5</w:t>
            </w:r>
          </w:p>
        </w:tc>
        <w:tc>
          <w:tcPr>
            <w:tcW w:w="4530" w:type="dxa"/>
          </w:tcPr>
          <w:p w14:paraId="07AFC347" w14:textId="77777777" w:rsidR="00F6615A" w:rsidRPr="00F6615A" w:rsidRDefault="00F6615A" w:rsidP="004A66A7">
            <w:pPr>
              <w:keepNext/>
              <w:jc w:val="center"/>
            </w:pPr>
            <w:r w:rsidRPr="00F6615A">
              <w:t>23. 08. 2018</w:t>
            </w:r>
          </w:p>
        </w:tc>
      </w:tr>
    </w:tbl>
    <w:p w14:paraId="4BB0C8D5" w14:textId="72B0E245" w:rsidR="004A66A7" w:rsidRDefault="004A66A7">
      <w:pPr>
        <w:pStyle w:val="Titulek"/>
      </w:pPr>
      <w:bookmarkStart w:id="42" w:name="_Ref11684315"/>
      <w:bookmarkStart w:id="43" w:name="_Toc11826654"/>
      <w:r>
        <w:t xml:space="preserve">Tab. </w:t>
      </w:r>
      <w:r w:rsidR="00861816">
        <w:fldChar w:fldCharType="begin"/>
      </w:r>
      <w:r w:rsidR="00861816">
        <w:instrText xml:space="preserve"> SEQ Tab. \* ARABIC </w:instrText>
      </w:r>
      <w:r w:rsidR="00861816">
        <w:fldChar w:fldCharType="separate"/>
      </w:r>
      <w:r w:rsidR="00EE07F6">
        <w:rPr>
          <w:noProof/>
        </w:rPr>
        <w:t>2</w:t>
      </w:r>
      <w:r w:rsidR="00861816">
        <w:rPr>
          <w:noProof/>
        </w:rPr>
        <w:fldChar w:fldCharType="end"/>
      </w:r>
      <w:r>
        <w:t xml:space="preserve"> Přehled vydaných změn ÚP Orlová</w:t>
      </w:r>
      <w:bookmarkEnd w:id="42"/>
      <w:bookmarkEnd w:id="43"/>
    </w:p>
    <w:p w14:paraId="3906E18F" w14:textId="7A5778DB" w:rsidR="00F012E1" w:rsidRDefault="00F012E1" w:rsidP="00F012E1">
      <w:r>
        <w:t>V rešerších územních studií, které jsou obsahem dalších kapitol, je termínem „původní územní plán“ označen územní plán platný v době zpracování příslušné studie.</w:t>
      </w:r>
    </w:p>
    <w:p w14:paraId="580802D7" w14:textId="019581E3" w:rsidR="00F012E1" w:rsidRDefault="00F012E1" w:rsidP="00F6615A">
      <w:pPr>
        <w:pStyle w:val="Nadpis4"/>
      </w:pPr>
      <w:r>
        <w:lastRenderedPageBreak/>
        <w:t>Urbanistická koncepce</w:t>
      </w:r>
    </w:p>
    <w:p w14:paraId="4661CE6B" w14:textId="0407BA8C" w:rsidR="00F012E1" w:rsidRDefault="00F012E1" w:rsidP="00F012E1">
      <w:r>
        <w:t>Z hlediska územních podmínek zájmového území logické</w:t>
      </w:r>
      <w:r w:rsidR="002E4CED">
        <w:t>,</w:t>
      </w:r>
      <w:r>
        <w:t xml:space="preserve"> avšak z hlediska dopadů na odtokové poměry potenciálně rizikové</w:t>
      </w:r>
      <w:r w:rsidR="002E4CED">
        <w:t>,</w:t>
      </w:r>
      <w:r>
        <w:t xml:space="preserve"> je konstatování Urbanistické koncepce, že </w:t>
      </w:r>
      <w:r w:rsidRPr="00E4049B">
        <w:rPr>
          <w:i/>
          <w:iCs/>
        </w:rPr>
        <w:t>„</w:t>
      </w:r>
      <w:r w:rsidR="002E4CED" w:rsidRPr="00E4049B">
        <w:rPr>
          <w:i/>
          <w:iCs/>
        </w:rPr>
        <w:t>…</w:t>
      </w:r>
      <w:r w:rsidRPr="00E4049B">
        <w:rPr>
          <w:i/>
          <w:iCs/>
        </w:rPr>
        <w:t>s ohledem na omezené možnosti rozvoje města v rámci jeho zastavěného území zastavitelné plochy jsou proto navrženy vesměs mimo zastavěné území.“</w:t>
      </w:r>
      <w:r>
        <w:t xml:space="preserve"> Riziko je významné zejména </w:t>
      </w:r>
      <w:r w:rsidR="002E4CED">
        <w:t>v částech</w:t>
      </w:r>
      <w:r>
        <w:t xml:space="preserve"> území, kde se dosud projevuje nebo bude projevovat poklesová činnost v důsledku poddolování, a kde může v důsledku změn reliéfu docházet ke vzniku bezodtokých kotlin. Dalším typem rizika může být nemožnost napojení nových ploch na stávající již existující řady dešťové, resp. společné kanalizace, ve spojení s nedostatečně kapacitním recipientem.</w:t>
      </w:r>
    </w:p>
    <w:p w14:paraId="3138B052" w14:textId="5B91567B" w:rsidR="00F012E1" w:rsidRDefault="00F012E1" w:rsidP="00F6615A">
      <w:pPr>
        <w:pStyle w:val="Nadpis4"/>
      </w:pPr>
      <w:r>
        <w:t>Zastavitelné plochy a plochy přestavby</w:t>
      </w:r>
    </w:p>
    <w:p w14:paraId="66D0FE45" w14:textId="304969F3" w:rsidR="00F012E1" w:rsidRDefault="00F012E1" w:rsidP="00F012E1">
      <w:r>
        <w:t xml:space="preserve">Územní plán Orlová ve znění změn č. 1 až č. 5 vymezuje několik desítek ploch zastavitelných a ploch přestavby s rozdílným způsobem využití. V převážné většině případů jejich výměra nepřesahuje 2 ha. Z pohledu územního plánování jsou za potenciálně rizikové považovány jednak plošně rozsáhlejší zastavitelné plochy („Z“) a plochy přestavby („P“) o rozloze cca 5 ha a větší a dále části území, kde dochází k prostorové koncentraci většího počtu menších ploch. Plochy s rozlohou nad 5 ha jsou uvedeny v následujícím přehledu. Rizikové části území </w:t>
      </w:r>
      <w:r w:rsidRPr="008F4594">
        <w:t xml:space="preserve">města, z hlediska obou popsaných případů (tzn. bez zohlednění ostatních výše uvedených rizikových aspektů) jsou schematicky vyznačeny </w:t>
      </w:r>
      <w:r w:rsidR="008F4594" w:rsidRPr="008F4594">
        <w:t xml:space="preserve">ve </w:t>
      </w:r>
      <w:r w:rsidR="008F4594" w:rsidRPr="008F4594">
        <w:rPr>
          <w:i/>
          <w:iCs/>
        </w:rPr>
        <w:t>„Výkrese problémů 2“</w:t>
      </w:r>
      <w:r w:rsidRPr="008F4594">
        <w:t xml:space="preserve">. Územní rezervy nejsou sledovány z důvodů uvedených v kapitole </w:t>
      </w:r>
      <w:r w:rsidR="00903E4D" w:rsidRPr="008F4594">
        <w:fldChar w:fldCharType="begin"/>
      </w:r>
      <w:r w:rsidR="00903E4D" w:rsidRPr="008F4594">
        <w:instrText xml:space="preserve"> REF _Ref11683814 \n \h </w:instrText>
      </w:r>
      <w:r w:rsidR="008F4594">
        <w:instrText xml:space="preserve"> \* MERGEFORMAT </w:instrText>
      </w:r>
      <w:r w:rsidR="00903E4D" w:rsidRPr="008F4594">
        <w:fldChar w:fldCharType="separate"/>
      </w:r>
      <w:r w:rsidR="00EE07F6">
        <w:rPr>
          <w:rFonts w:hint="eastAsia"/>
          <w:cs/>
        </w:rPr>
        <w:t>‎</w:t>
      </w:r>
      <w:r w:rsidR="00EE07F6">
        <w:t>3.4</w:t>
      </w:r>
      <w:r w:rsidR="00903E4D" w:rsidRPr="008F4594">
        <w:fldChar w:fldCharType="end"/>
      </w:r>
      <w:r w:rsidRPr="008F4594">
        <w:t>.</w:t>
      </w:r>
    </w:p>
    <w:p w14:paraId="7AB79E04" w14:textId="77777777" w:rsidR="00F012E1" w:rsidRPr="00F6615A" w:rsidRDefault="00F012E1" w:rsidP="00F012E1">
      <w:pPr>
        <w:rPr>
          <w:b/>
          <w:bCs/>
        </w:rPr>
      </w:pPr>
      <w:r w:rsidRPr="00F6615A">
        <w:rPr>
          <w:b/>
          <w:bCs/>
        </w:rPr>
        <w:t>Zastavitelné plochy a plochy přestavby s výměrou nad 5 ha:</w:t>
      </w:r>
    </w:p>
    <w:p w14:paraId="3D561BF5" w14:textId="77C7D4F2" w:rsidR="00F012E1" w:rsidRDefault="00F012E1" w:rsidP="00E72B6D">
      <w:pPr>
        <w:pStyle w:val="Odstavecseseznamem"/>
        <w:numPr>
          <w:ilvl w:val="0"/>
          <w:numId w:val="24"/>
        </w:numPr>
      </w:pPr>
      <w:r>
        <w:t>Z24, k. ú. Horní Lutyně (BI – bydlení v rodinných domech městské a příměstské) 23,77 ha</w:t>
      </w:r>
    </w:p>
    <w:p w14:paraId="2B7B580D" w14:textId="1F9F0F2B" w:rsidR="00F012E1" w:rsidRDefault="00D15EF7" w:rsidP="004A66A7">
      <w:pPr>
        <w:jc w:val="center"/>
      </w:pPr>
      <w:r>
        <w:rPr>
          <w:noProof/>
        </w:rPr>
        <w:drawing>
          <wp:inline distT="0" distB="0" distL="0" distR="0" wp14:anchorId="3415B9F7" wp14:editId="5328D2C9">
            <wp:extent cx="5040000" cy="3920000"/>
            <wp:effectExtent l="19050" t="19050" r="27305" b="23495"/>
            <wp:docPr id="4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srcRect/>
                    <a:stretch>
                      <a:fillRect/>
                    </a:stretch>
                  </pic:blipFill>
                  <pic:spPr bwMode="auto">
                    <a:xfrm>
                      <a:off x="0" y="0"/>
                      <a:ext cx="5040000" cy="3920000"/>
                    </a:xfrm>
                    <a:prstGeom prst="rect">
                      <a:avLst/>
                    </a:prstGeom>
                    <a:noFill/>
                    <a:ln w="9525">
                      <a:solidFill>
                        <a:schemeClr val="tx1"/>
                      </a:solidFill>
                      <a:miter lim="800000"/>
                      <a:headEnd/>
                      <a:tailEnd/>
                    </a:ln>
                  </pic:spPr>
                </pic:pic>
              </a:graphicData>
            </a:graphic>
          </wp:inline>
        </w:drawing>
      </w:r>
    </w:p>
    <w:p w14:paraId="7D0240D6" w14:textId="49C08FEF" w:rsidR="00F012E1" w:rsidRDefault="00F012E1" w:rsidP="00E72B6D">
      <w:pPr>
        <w:pStyle w:val="Odstavecseseznamem"/>
        <w:keepNext/>
        <w:numPr>
          <w:ilvl w:val="0"/>
          <w:numId w:val="24"/>
        </w:numPr>
      </w:pPr>
      <w:r>
        <w:lastRenderedPageBreak/>
        <w:t>Z34, k. ú. Poruba u Orlové (BI – bydlení v rodinných domech městské a příměstské) 6,72 ha</w:t>
      </w:r>
    </w:p>
    <w:p w14:paraId="5A7E45BB" w14:textId="73537AC6" w:rsidR="00F012E1" w:rsidRDefault="00D15EF7" w:rsidP="002E4CED">
      <w:pPr>
        <w:keepNext/>
        <w:jc w:val="center"/>
      </w:pPr>
      <w:r>
        <w:rPr>
          <w:noProof/>
        </w:rPr>
        <w:drawing>
          <wp:inline distT="0" distB="0" distL="0" distR="0" wp14:anchorId="6499F48A" wp14:editId="28F6C457">
            <wp:extent cx="2520000" cy="4444464"/>
            <wp:effectExtent l="19050" t="19050" r="13970" b="13335"/>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20000" cy="4444464"/>
                    </a:xfrm>
                    <a:prstGeom prst="rect">
                      <a:avLst/>
                    </a:prstGeom>
                    <a:ln>
                      <a:solidFill>
                        <a:schemeClr val="tx1"/>
                      </a:solidFill>
                    </a:ln>
                  </pic:spPr>
                </pic:pic>
              </a:graphicData>
            </a:graphic>
          </wp:inline>
        </w:drawing>
      </w:r>
    </w:p>
    <w:p w14:paraId="4C3B21B4" w14:textId="389DB6D5" w:rsidR="00F012E1" w:rsidRDefault="00F012E1" w:rsidP="00E72B6D">
      <w:pPr>
        <w:pStyle w:val="Odstavecseseznamem"/>
        <w:numPr>
          <w:ilvl w:val="0"/>
          <w:numId w:val="24"/>
        </w:numPr>
      </w:pPr>
      <w:r>
        <w:t>Z47, k. ú. Horní Lutyně (BI – bydlení v rodinných domech městské a příměstské) 5,90 ha</w:t>
      </w:r>
    </w:p>
    <w:p w14:paraId="1388D447" w14:textId="335C884D" w:rsidR="00F012E1" w:rsidRDefault="00D15EF7" w:rsidP="004A66A7">
      <w:pPr>
        <w:jc w:val="center"/>
      </w:pPr>
      <w:r>
        <w:rPr>
          <w:noProof/>
        </w:rPr>
        <w:lastRenderedPageBreak/>
        <w:drawing>
          <wp:inline distT="0" distB="0" distL="0" distR="0" wp14:anchorId="7FE5C72A" wp14:editId="64614FAF">
            <wp:extent cx="2520000" cy="3674999"/>
            <wp:effectExtent l="19050" t="19050" r="13970" b="20955"/>
            <wp:docPr id="47"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srcRect/>
                    <a:stretch>
                      <a:fillRect/>
                    </a:stretch>
                  </pic:blipFill>
                  <pic:spPr bwMode="auto">
                    <a:xfrm>
                      <a:off x="0" y="0"/>
                      <a:ext cx="2520000" cy="3674999"/>
                    </a:xfrm>
                    <a:prstGeom prst="rect">
                      <a:avLst/>
                    </a:prstGeom>
                    <a:noFill/>
                    <a:ln w="9525">
                      <a:solidFill>
                        <a:schemeClr val="tx1"/>
                      </a:solidFill>
                      <a:miter lim="800000"/>
                      <a:headEnd/>
                      <a:tailEnd/>
                    </a:ln>
                  </pic:spPr>
                </pic:pic>
              </a:graphicData>
            </a:graphic>
          </wp:inline>
        </w:drawing>
      </w:r>
    </w:p>
    <w:p w14:paraId="73DAF04B" w14:textId="64EC24AF" w:rsidR="00F012E1" w:rsidRDefault="00F012E1" w:rsidP="00E72B6D">
      <w:pPr>
        <w:pStyle w:val="Odstavecseseznamem"/>
        <w:numPr>
          <w:ilvl w:val="0"/>
          <w:numId w:val="24"/>
        </w:numPr>
      </w:pPr>
      <w:r>
        <w:t xml:space="preserve">Z60, k. ú. Orlová (BI – bydlení v rodinných domech městské a příměstské) 5,00 ha </w:t>
      </w:r>
    </w:p>
    <w:p w14:paraId="31414FB5" w14:textId="42661F93" w:rsidR="00F012E1" w:rsidRDefault="00D15EF7" w:rsidP="004A66A7">
      <w:pPr>
        <w:jc w:val="center"/>
      </w:pPr>
      <w:r>
        <w:rPr>
          <w:noProof/>
        </w:rPr>
        <w:drawing>
          <wp:inline distT="0" distB="0" distL="0" distR="0" wp14:anchorId="62D6140E" wp14:editId="01AE93B9">
            <wp:extent cx="3600000" cy="3792235"/>
            <wp:effectExtent l="19050" t="19050" r="19685" b="17780"/>
            <wp:docPr id="48"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srcRect/>
                    <a:stretch>
                      <a:fillRect/>
                    </a:stretch>
                  </pic:blipFill>
                  <pic:spPr bwMode="auto">
                    <a:xfrm>
                      <a:off x="0" y="0"/>
                      <a:ext cx="3600000" cy="3792235"/>
                    </a:xfrm>
                    <a:prstGeom prst="rect">
                      <a:avLst/>
                    </a:prstGeom>
                    <a:noFill/>
                    <a:ln w="9525">
                      <a:solidFill>
                        <a:schemeClr val="tx1"/>
                      </a:solidFill>
                      <a:miter lim="800000"/>
                      <a:headEnd/>
                      <a:tailEnd/>
                    </a:ln>
                  </pic:spPr>
                </pic:pic>
              </a:graphicData>
            </a:graphic>
          </wp:inline>
        </w:drawing>
      </w:r>
    </w:p>
    <w:p w14:paraId="319B90DF" w14:textId="4AE9E2FE" w:rsidR="00F012E1" w:rsidRDefault="00F012E1" w:rsidP="00E72B6D">
      <w:pPr>
        <w:pStyle w:val="Odstavecseseznamem"/>
        <w:numPr>
          <w:ilvl w:val="0"/>
          <w:numId w:val="24"/>
        </w:numPr>
      </w:pPr>
      <w:r>
        <w:t xml:space="preserve">Z61, k. ú. Orlová, (BI – bydlení v rodinných domech městské a příměstské) 7,23 ha </w:t>
      </w:r>
    </w:p>
    <w:p w14:paraId="131E3CAD" w14:textId="4359025B" w:rsidR="00F012E1" w:rsidRDefault="00D15EF7" w:rsidP="004A66A7">
      <w:pPr>
        <w:jc w:val="center"/>
      </w:pPr>
      <w:r>
        <w:rPr>
          <w:noProof/>
        </w:rPr>
        <w:lastRenderedPageBreak/>
        <w:drawing>
          <wp:inline distT="0" distB="0" distL="0" distR="0" wp14:anchorId="48BC2E35" wp14:editId="7061B28A">
            <wp:extent cx="3600000" cy="2941935"/>
            <wp:effectExtent l="19050" t="19050" r="19685" b="11430"/>
            <wp:docPr id="49"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srcRect/>
                    <a:stretch>
                      <a:fillRect/>
                    </a:stretch>
                  </pic:blipFill>
                  <pic:spPr bwMode="auto">
                    <a:xfrm>
                      <a:off x="0" y="0"/>
                      <a:ext cx="3600000" cy="2941935"/>
                    </a:xfrm>
                    <a:prstGeom prst="rect">
                      <a:avLst/>
                    </a:prstGeom>
                    <a:noFill/>
                    <a:ln w="9525">
                      <a:solidFill>
                        <a:schemeClr val="tx1"/>
                      </a:solidFill>
                      <a:miter lim="800000"/>
                      <a:headEnd/>
                      <a:tailEnd/>
                    </a:ln>
                  </pic:spPr>
                </pic:pic>
              </a:graphicData>
            </a:graphic>
          </wp:inline>
        </w:drawing>
      </w:r>
    </w:p>
    <w:p w14:paraId="4D661843" w14:textId="4F34698C" w:rsidR="00F012E1" w:rsidRDefault="00F012E1" w:rsidP="00E72B6D">
      <w:pPr>
        <w:pStyle w:val="Odstavecseseznamem"/>
        <w:keepNext/>
        <w:numPr>
          <w:ilvl w:val="0"/>
          <w:numId w:val="24"/>
        </w:numPr>
      </w:pPr>
      <w:r>
        <w:t>Z75, k. ú. Poruba u Orlové (SM – smíšená obytná – městská) 7,98 ha</w:t>
      </w:r>
    </w:p>
    <w:p w14:paraId="60BDAA57" w14:textId="70C03FB8" w:rsidR="00F012E1" w:rsidRDefault="00D15EF7" w:rsidP="002E4CED">
      <w:pPr>
        <w:keepNext/>
        <w:jc w:val="center"/>
      </w:pPr>
      <w:r>
        <w:rPr>
          <w:noProof/>
        </w:rPr>
        <w:drawing>
          <wp:inline distT="0" distB="0" distL="0" distR="0" wp14:anchorId="1A5961AB" wp14:editId="73BA75F8">
            <wp:extent cx="2520000" cy="3086290"/>
            <wp:effectExtent l="19050" t="19050" r="13970" b="19050"/>
            <wp:docPr id="5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a:stretch>
                      <a:fillRect/>
                    </a:stretch>
                  </pic:blipFill>
                  <pic:spPr bwMode="auto">
                    <a:xfrm>
                      <a:off x="0" y="0"/>
                      <a:ext cx="2520000" cy="3086290"/>
                    </a:xfrm>
                    <a:prstGeom prst="rect">
                      <a:avLst/>
                    </a:prstGeom>
                    <a:noFill/>
                    <a:ln w="9525">
                      <a:solidFill>
                        <a:schemeClr val="tx1"/>
                      </a:solidFill>
                      <a:miter lim="800000"/>
                      <a:headEnd/>
                      <a:tailEnd/>
                    </a:ln>
                  </pic:spPr>
                </pic:pic>
              </a:graphicData>
            </a:graphic>
          </wp:inline>
        </w:drawing>
      </w:r>
    </w:p>
    <w:p w14:paraId="1D505054" w14:textId="70811C8A" w:rsidR="00F012E1" w:rsidRDefault="00F012E1" w:rsidP="00E72B6D">
      <w:pPr>
        <w:pStyle w:val="Odstavecseseznamem"/>
        <w:numPr>
          <w:ilvl w:val="0"/>
          <w:numId w:val="24"/>
        </w:numPr>
      </w:pPr>
      <w:r>
        <w:t>Z84, Poruba u Orlové (VS – výroba a skladování – smíšená výrobní, komerční) 9,28 ha</w:t>
      </w:r>
    </w:p>
    <w:p w14:paraId="367652FE" w14:textId="18FF6D6B" w:rsidR="00F012E1" w:rsidRDefault="00D15EF7" w:rsidP="004A66A7">
      <w:pPr>
        <w:jc w:val="center"/>
      </w:pPr>
      <w:r>
        <w:rPr>
          <w:noProof/>
        </w:rPr>
        <w:lastRenderedPageBreak/>
        <w:drawing>
          <wp:inline distT="0" distB="0" distL="0" distR="0" wp14:anchorId="1A15677B" wp14:editId="3DB3CEA4">
            <wp:extent cx="2520000" cy="3020078"/>
            <wp:effectExtent l="19050" t="19050" r="13970" b="27940"/>
            <wp:docPr id="51"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srcRect/>
                    <a:stretch>
                      <a:fillRect/>
                    </a:stretch>
                  </pic:blipFill>
                  <pic:spPr bwMode="auto">
                    <a:xfrm>
                      <a:off x="0" y="0"/>
                      <a:ext cx="2520000" cy="3020078"/>
                    </a:xfrm>
                    <a:prstGeom prst="rect">
                      <a:avLst/>
                    </a:prstGeom>
                    <a:noFill/>
                    <a:ln w="9525">
                      <a:solidFill>
                        <a:schemeClr val="tx1"/>
                      </a:solidFill>
                      <a:miter lim="800000"/>
                      <a:headEnd/>
                      <a:tailEnd/>
                    </a:ln>
                  </pic:spPr>
                </pic:pic>
              </a:graphicData>
            </a:graphic>
          </wp:inline>
        </w:drawing>
      </w:r>
    </w:p>
    <w:p w14:paraId="745AB8E8" w14:textId="73226560" w:rsidR="00F012E1" w:rsidRDefault="00F012E1" w:rsidP="00E72B6D">
      <w:pPr>
        <w:pStyle w:val="Odstavecseseznamem"/>
        <w:numPr>
          <w:ilvl w:val="0"/>
          <w:numId w:val="24"/>
        </w:numPr>
      </w:pPr>
      <w:r>
        <w:t>Z86, k. ú. Orlová + k. ú. Lazy u Orlové (VS –  výroba a skladování –  smíšené výrobní, komerční a logistické</w:t>
      </w:r>
      <w:r w:rsidR="00F6615A">
        <w:t xml:space="preserve"> </w:t>
      </w:r>
      <w:r>
        <w:t>plochy) 12,15 ha</w:t>
      </w:r>
    </w:p>
    <w:p w14:paraId="577485EE" w14:textId="12251CC7" w:rsidR="00F012E1" w:rsidRDefault="00F012E1" w:rsidP="00E72B6D">
      <w:pPr>
        <w:pStyle w:val="Odstavecseseznamem"/>
        <w:keepNext/>
        <w:numPr>
          <w:ilvl w:val="0"/>
          <w:numId w:val="24"/>
        </w:numPr>
        <w:ind w:left="714" w:hanging="357"/>
      </w:pPr>
      <w:r>
        <w:t>P48, k. ú. Orlová + k. ú. Lazy u Orlové  (VS – výroba a skladování – smíšené výrobní, komerční  a logistické</w:t>
      </w:r>
      <w:r w:rsidR="00F6615A">
        <w:t xml:space="preserve"> </w:t>
      </w:r>
      <w:r>
        <w:t>plochy) 7,21 ha</w:t>
      </w:r>
    </w:p>
    <w:p w14:paraId="2C42D9CC" w14:textId="40CF1A48" w:rsidR="00F012E1" w:rsidRDefault="00D15EF7" w:rsidP="004A66A7">
      <w:pPr>
        <w:ind w:firstLine="45"/>
        <w:jc w:val="center"/>
      </w:pPr>
      <w:r w:rsidRPr="008022CE">
        <w:rPr>
          <w:noProof/>
        </w:rPr>
        <w:drawing>
          <wp:inline distT="0" distB="0" distL="0" distR="0" wp14:anchorId="643021FB" wp14:editId="77D9FDA2">
            <wp:extent cx="5040000" cy="2404979"/>
            <wp:effectExtent l="19050" t="19050" r="27305" b="14605"/>
            <wp:docPr id="52"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40000" cy="2404979"/>
                    </a:xfrm>
                    <a:prstGeom prst="rect">
                      <a:avLst/>
                    </a:prstGeom>
                    <a:noFill/>
                    <a:ln w="9525">
                      <a:solidFill>
                        <a:schemeClr val="tx1"/>
                      </a:solidFill>
                      <a:miter lim="800000"/>
                      <a:headEnd/>
                      <a:tailEnd/>
                    </a:ln>
                  </pic:spPr>
                </pic:pic>
              </a:graphicData>
            </a:graphic>
          </wp:inline>
        </w:drawing>
      </w:r>
    </w:p>
    <w:p w14:paraId="6BBBB0C5" w14:textId="3867BD6C" w:rsidR="00F012E1" w:rsidRDefault="00F012E1" w:rsidP="00E72B6D">
      <w:pPr>
        <w:pStyle w:val="Odstavecseseznamem"/>
        <w:numPr>
          <w:ilvl w:val="0"/>
          <w:numId w:val="24"/>
        </w:numPr>
      </w:pPr>
      <w:r>
        <w:t>Z88, k. ú. Poruba u Orlové (OS – občanské vybavení – tělovýchova a sport) 6,06 ha</w:t>
      </w:r>
    </w:p>
    <w:p w14:paraId="1A795A46" w14:textId="0D3F53D1" w:rsidR="00F012E1" w:rsidRDefault="00D15EF7" w:rsidP="004A66A7">
      <w:pPr>
        <w:ind w:firstLine="45"/>
        <w:jc w:val="center"/>
      </w:pPr>
      <w:r w:rsidRPr="00CE1055">
        <w:rPr>
          <w:noProof/>
        </w:rPr>
        <w:lastRenderedPageBreak/>
        <w:drawing>
          <wp:inline distT="0" distB="0" distL="0" distR="0" wp14:anchorId="517F1EC4" wp14:editId="30EA5445">
            <wp:extent cx="5040000" cy="3342403"/>
            <wp:effectExtent l="19050" t="19050" r="27305" b="10795"/>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40000" cy="3342403"/>
                    </a:xfrm>
                    <a:prstGeom prst="rect">
                      <a:avLst/>
                    </a:prstGeom>
                    <a:noFill/>
                    <a:ln w="9525">
                      <a:solidFill>
                        <a:schemeClr val="tx1"/>
                      </a:solidFill>
                      <a:miter lim="800000"/>
                      <a:headEnd/>
                      <a:tailEnd/>
                    </a:ln>
                  </pic:spPr>
                </pic:pic>
              </a:graphicData>
            </a:graphic>
          </wp:inline>
        </w:drawing>
      </w:r>
    </w:p>
    <w:p w14:paraId="6B2DA7AD" w14:textId="26673AA8" w:rsidR="00F012E1" w:rsidRDefault="00F012E1" w:rsidP="00E72B6D">
      <w:pPr>
        <w:pStyle w:val="Odstavecseseznamem"/>
        <w:keepNext/>
        <w:numPr>
          <w:ilvl w:val="0"/>
          <w:numId w:val="24"/>
        </w:numPr>
      </w:pPr>
      <w:r>
        <w:t>P49, Poruba u Orlové (VL – výroba a skladování – lehký průmysl) 12,64 ha</w:t>
      </w:r>
    </w:p>
    <w:p w14:paraId="2E6AF72F" w14:textId="4E4A987A" w:rsidR="00F012E1" w:rsidRDefault="00D15EF7" w:rsidP="002E4CED">
      <w:pPr>
        <w:keepNext/>
        <w:jc w:val="center"/>
      </w:pPr>
      <w:r>
        <w:rPr>
          <w:noProof/>
        </w:rPr>
        <w:drawing>
          <wp:inline distT="0" distB="0" distL="0" distR="0" wp14:anchorId="1EC861E1" wp14:editId="03E524D9">
            <wp:extent cx="3600000" cy="3161904"/>
            <wp:effectExtent l="19050" t="19050" r="19685" b="19685"/>
            <wp:docPr id="54"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srcRect/>
                    <a:stretch>
                      <a:fillRect/>
                    </a:stretch>
                  </pic:blipFill>
                  <pic:spPr bwMode="auto">
                    <a:xfrm>
                      <a:off x="0" y="0"/>
                      <a:ext cx="3600000" cy="3161904"/>
                    </a:xfrm>
                    <a:prstGeom prst="rect">
                      <a:avLst/>
                    </a:prstGeom>
                    <a:noFill/>
                    <a:ln w="9525">
                      <a:solidFill>
                        <a:schemeClr val="tx1"/>
                      </a:solidFill>
                      <a:miter lim="800000"/>
                      <a:headEnd/>
                      <a:tailEnd/>
                    </a:ln>
                  </pic:spPr>
                </pic:pic>
              </a:graphicData>
            </a:graphic>
          </wp:inline>
        </w:drawing>
      </w:r>
    </w:p>
    <w:p w14:paraId="58999D97" w14:textId="3A3AB450" w:rsidR="00F012E1" w:rsidRDefault="00F012E1" w:rsidP="00E72B6D">
      <w:pPr>
        <w:pStyle w:val="Odstavecseseznamem"/>
        <w:numPr>
          <w:ilvl w:val="0"/>
          <w:numId w:val="24"/>
        </w:numPr>
      </w:pPr>
      <w:r>
        <w:t>P50, k. ú. Poruba u Orlové (L – výroba a skladování – lehký průmysl) 4,80 ha</w:t>
      </w:r>
    </w:p>
    <w:p w14:paraId="183F89B1" w14:textId="1DB0BAAD" w:rsidR="00F012E1" w:rsidRDefault="00D15EF7" w:rsidP="004A66A7">
      <w:pPr>
        <w:jc w:val="center"/>
      </w:pPr>
      <w:r>
        <w:rPr>
          <w:noProof/>
        </w:rPr>
        <w:lastRenderedPageBreak/>
        <w:drawing>
          <wp:inline distT="0" distB="0" distL="0" distR="0" wp14:anchorId="1C36EF15" wp14:editId="0D21917A">
            <wp:extent cx="3600000" cy="2329556"/>
            <wp:effectExtent l="19050" t="19050" r="19685" b="13970"/>
            <wp:docPr id="55"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srcRect/>
                    <a:stretch>
                      <a:fillRect/>
                    </a:stretch>
                  </pic:blipFill>
                  <pic:spPr bwMode="auto">
                    <a:xfrm>
                      <a:off x="0" y="0"/>
                      <a:ext cx="3600000" cy="2329556"/>
                    </a:xfrm>
                    <a:prstGeom prst="rect">
                      <a:avLst/>
                    </a:prstGeom>
                    <a:noFill/>
                    <a:ln w="9525">
                      <a:solidFill>
                        <a:schemeClr val="tx1"/>
                      </a:solidFill>
                      <a:miter lim="800000"/>
                      <a:headEnd/>
                      <a:tailEnd/>
                    </a:ln>
                  </pic:spPr>
                </pic:pic>
              </a:graphicData>
            </a:graphic>
          </wp:inline>
        </w:drawing>
      </w:r>
    </w:p>
    <w:p w14:paraId="58920AFD" w14:textId="4CD7BDF8" w:rsidR="00F012E1" w:rsidRDefault="00F012E1" w:rsidP="00D15EF7">
      <w:pPr>
        <w:pStyle w:val="Nadpis4"/>
      </w:pPr>
      <w:r>
        <w:t>Dopravní infrastruktura</w:t>
      </w:r>
    </w:p>
    <w:p w14:paraId="75BC74E2" w14:textId="5A863DA0" w:rsidR="00F012E1" w:rsidRDefault="00F012E1" w:rsidP="00F012E1">
      <w:r>
        <w:t>Z navrhovaných záměrů dopravní infrastruktury představují z hlediska odtokových poměrů největší riziko stavby silniční sítě nadmístního významu, pro které platný ÚP upřesňuje koridory vymezené v ZÚR MSK a ve shodě s nadřazenou ÚPD je současně vymezuje jako veřejně prospěšné stavby:</w:t>
      </w:r>
    </w:p>
    <w:p w14:paraId="59DCEE4C" w14:textId="1D7FAE66" w:rsidR="00F012E1" w:rsidRDefault="00D15EF7" w:rsidP="00F012E1">
      <w:r>
        <w:t>VD1 – Vedení</w:t>
      </w:r>
      <w:r w:rsidR="00F012E1">
        <w:t xml:space="preserve"> nové silnice I. třídy mezi dálnicí D1 (Vrbice) a silnicí I/59 (Petřvald), v k. ú. Poruba u Orlové;</w:t>
      </w:r>
    </w:p>
    <w:p w14:paraId="0BAEBE8B" w14:textId="63F5B9F3" w:rsidR="00F012E1" w:rsidRDefault="00D15EF7" w:rsidP="00F012E1">
      <w:r>
        <w:t>VD2 – Přestavba</w:t>
      </w:r>
      <w:r w:rsidR="00F012E1">
        <w:t xml:space="preserve"> silnice I/59 na čtyřpruhovou směrově rozdělenou komunikaci včetně mimoúrovňových křižovatek v k. ú. Orlová, Poruba u Orlové a Lazy u Orlové.</w:t>
      </w:r>
    </w:p>
    <w:p w14:paraId="49D0814F" w14:textId="64EB9CC8" w:rsidR="00F012E1" w:rsidRDefault="00F012E1" w:rsidP="00F012E1">
      <w:r>
        <w:t>Ostatní veřejně prospěšné stavby silniční sítě lze z daného hlediska považovat za výrazně méně rizikové, zejména s ohledem na jejich předpokládanou kategorizaci a z toho odvozené technické parametry. Jedná se především o stavby trasované v nové ose a tedy spojené se vznikem nových zpevněných ploch:</w:t>
      </w:r>
    </w:p>
    <w:p w14:paraId="5EFD90FC" w14:textId="7DBC6322" w:rsidR="00F012E1" w:rsidRDefault="00D15EF7" w:rsidP="00E72B6D">
      <w:pPr>
        <w:pStyle w:val="Odstavecseseznamem"/>
        <w:numPr>
          <w:ilvl w:val="0"/>
          <w:numId w:val="24"/>
        </w:numPr>
      </w:pPr>
      <w:r>
        <w:t>VD3 – Vedení přeložky</w:t>
      </w:r>
      <w:r w:rsidR="00F012E1">
        <w:t xml:space="preserve"> silnice II/474 v k.ú. Horní Lutyně a Orlová ve dvoupruhovém uspořádání;</w:t>
      </w:r>
    </w:p>
    <w:p w14:paraId="40AFF2DB" w14:textId="4A87D4DE" w:rsidR="00F012E1" w:rsidRDefault="00D15EF7" w:rsidP="00E72B6D">
      <w:pPr>
        <w:pStyle w:val="Odstavecseseznamem"/>
        <w:numPr>
          <w:ilvl w:val="0"/>
          <w:numId w:val="24"/>
        </w:numPr>
      </w:pPr>
      <w:r>
        <w:t>VD5 – Vedení</w:t>
      </w:r>
      <w:r w:rsidR="00F012E1">
        <w:t xml:space="preserve"> přeložky silnice II/474 v k.ú. Lazy u Orlové ve dvoupruhovém uspořádání;</w:t>
      </w:r>
    </w:p>
    <w:p w14:paraId="39049732" w14:textId="3DEA8803" w:rsidR="00F012E1" w:rsidRDefault="00D15EF7" w:rsidP="00E72B6D">
      <w:pPr>
        <w:pStyle w:val="Odstavecseseznamem"/>
        <w:numPr>
          <w:ilvl w:val="0"/>
          <w:numId w:val="24"/>
        </w:numPr>
      </w:pPr>
      <w:r>
        <w:t>VD6 – Spojovací</w:t>
      </w:r>
      <w:r w:rsidR="00F012E1">
        <w:t xml:space="preserve"> komunikace v k.ú. Orlová mezi silnicí II/474 a navrženou MÚK silnic I/59 a III/47210 v parametrech silnice II. třídy;</w:t>
      </w:r>
    </w:p>
    <w:p w14:paraId="002938A0" w14:textId="4BC1522E" w:rsidR="00F012E1" w:rsidRDefault="00D15EF7" w:rsidP="00E72B6D">
      <w:pPr>
        <w:pStyle w:val="Odstavecseseznamem"/>
        <w:numPr>
          <w:ilvl w:val="0"/>
          <w:numId w:val="24"/>
        </w:numPr>
      </w:pPr>
      <w:r>
        <w:t>VD7 – Spojovací</w:t>
      </w:r>
      <w:r w:rsidR="00F012E1">
        <w:t xml:space="preserve"> komunikace v k.ú. Orlová mezi ul. Petra Cingra a navrženou MÚK silnic I/59 a III/47210 v parametrech silnice III. třídy;</w:t>
      </w:r>
    </w:p>
    <w:p w14:paraId="486E1556" w14:textId="38102172" w:rsidR="00F012E1" w:rsidRDefault="00D15EF7" w:rsidP="00E72B6D">
      <w:pPr>
        <w:pStyle w:val="Odstavecseseznamem"/>
        <w:numPr>
          <w:ilvl w:val="0"/>
          <w:numId w:val="24"/>
        </w:numPr>
      </w:pPr>
      <w:r>
        <w:t>VD8 – Spojovací</w:t>
      </w:r>
      <w:r w:rsidR="00F012E1">
        <w:t xml:space="preserve"> komunikace v k.ú. Orlová a Poruba u Orlové mezi ul. Petra Cingra a </w:t>
      </w:r>
      <w:r>
        <w:t>navrženou MÚK silnic I</w:t>
      </w:r>
      <w:r w:rsidR="00F012E1">
        <w:t>/</w:t>
      </w:r>
      <w:r>
        <w:t>59 a II</w:t>
      </w:r>
      <w:r w:rsidR="00F012E1">
        <w:t>/470 v parametrech silnice III. třídy;</w:t>
      </w:r>
    </w:p>
    <w:p w14:paraId="42355B76" w14:textId="0F355F76" w:rsidR="00F012E1" w:rsidRDefault="00D15EF7" w:rsidP="00E72B6D">
      <w:pPr>
        <w:pStyle w:val="Odstavecseseznamem"/>
        <w:numPr>
          <w:ilvl w:val="0"/>
          <w:numId w:val="24"/>
        </w:numPr>
      </w:pPr>
      <w:r>
        <w:t>VD9 – Okružní</w:t>
      </w:r>
      <w:r w:rsidR="00F012E1">
        <w:t xml:space="preserve"> křižovatka ul. Slezská, Gagarinova, kpt. Nálepky a A. Jiráska;</w:t>
      </w:r>
    </w:p>
    <w:p w14:paraId="14029037" w14:textId="70638335" w:rsidR="00F012E1" w:rsidRDefault="00D15EF7" w:rsidP="00E72B6D">
      <w:pPr>
        <w:pStyle w:val="Odstavecseseznamem"/>
        <w:numPr>
          <w:ilvl w:val="0"/>
          <w:numId w:val="24"/>
        </w:numPr>
      </w:pPr>
      <w:r>
        <w:t>VD13 – Nová</w:t>
      </w:r>
      <w:r w:rsidR="00F012E1">
        <w:t xml:space="preserve"> místní komunikace – spojka ul. Na Stuchlíkovci a Osvobození;</w:t>
      </w:r>
    </w:p>
    <w:p w14:paraId="4163595C" w14:textId="2C254ADC" w:rsidR="00F012E1" w:rsidRDefault="00D15EF7" w:rsidP="00E72B6D">
      <w:pPr>
        <w:pStyle w:val="Odstavecseseznamem"/>
        <w:numPr>
          <w:ilvl w:val="0"/>
          <w:numId w:val="24"/>
        </w:numPr>
      </w:pPr>
      <w:r>
        <w:t>VD21 – Nová</w:t>
      </w:r>
      <w:r w:rsidR="00F012E1">
        <w:t xml:space="preserve"> místní komunikace – prodloužení ul. Na vyhlídce do spojky ul. Osvobození a Na </w:t>
      </w:r>
      <w:r>
        <w:t>S</w:t>
      </w:r>
      <w:r w:rsidR="00F012E1">
        <w:t>tuchlíkovci.</w:t>
      </w:r>
    </w:p>
    <w:p w14:paraId="1B67EDEC" w14:textId="77777777" w:rsidR="00F012E1" w:rsidRDefault="00F012E1" w:rsidP="00F012E1">
      <w:r>
        <w:t>Ostatní VPS mají charakter šířkových úprav stávajícího silničního tělesa a jejich vlivy na odtokové poměry lze považovat za zanedbatelné.</w:t>
      </w:r>
    </w:p>
    <w:p w14:paraId="7D1F45DB" w14:textId="6970AF62" w:rsidR="00F012E1" w:rsidRDefault="00F012E1" w:rsidP="00F012E1">
      <w:r>
        <w:t>V rámci řešení statické dopravy bude nutné problematice odtokových poměrů věnovat zvýšenou pozornost při výstavbě parkovišť u objektů a areálů občanské vybavenosti s nutností záchytu a nezávadného zneškodnění znečištěných dešťových vod ze zpevněných ploch.</w:t>
      </w:r>
    </w:p>
    <w:p w14:paraId="33C7DB92" w14:textId="5296B380" w:rsidR="00F012E1" w:rsidRDefault="00F012E1" w:rsidP="00D15EF7">
      <w:pPr>
        <w:pStyle w:val="Nadpis4"/>
      </w:pPr>
      <w:r>
        <w:t>Vodní hospodářství</w:t>
      </w:r>
    </w:p>
    <w:p w14:paraId="153F3101" w14:textId="09F5C983" w:rsidR="00F012E1" w:rsidRDefault="00F012E1" w:rsidP="00F012E1">
      <w:r>
        <w:t>Také v této části textu jsou komentovány pouze části ÚP s přímou vazbou na problematiku odtokových poměrů v zájmovém území.</w:t>
      </w:r>
    </w:p>
    <w:p w14:paraId="3447B959" w14:textId="77777777" w:rsidR="00F012E1" w:rsidRDefault="00F012E1" w:rsidP="00F012E1">
      <w:r>
        <w:t xml:space="preserve">Koncepce řešení vodního hospodářství předpokládá, že přebytečné dešťové vody, které nevsáknou do terénu, odvádět povrchovými příkopy podél komunikací v kombinací s dešťovou kanalizací do místních toků. </w:t>
      </w:r>
    </w:p>
    <w:p w14:paraId="3E9E57D6" w14:textId="77777777" w:rsidR="00F012E1" w:rsidRDefault="00F012E1" w:rsidP="00F012E1">
      <w:r>
        <w:lastRenderedPageBreak/>
        <w:t xml:space="preserve">V rámci protipovodňových opatření realizována pravobřežní hráz na ochranu ČOV a levobřežní hráz na ochranu rodinných domů před záplavami na toku Orlovská stružka.  </w:t>
      </w:r>
    </w:p>
    <w:p w14:paraId="5B9C71AD" w14:textId="040DAA59" w:rsidR="00F012E1" w:rsidRDefault="00F012E1" w:rsidP="00F012E1">
      <w:r>
        <w:t xml:space="preserve">Na Petřvaldské stružce bude zrušen již nefunkční </w:t>
      </w:r>
      <w:r w:rsidR="00D15EF7">
        <w:t>objekt – most</w:t>
      </w:r>
      <w:r>
        <w:t xml:space="preserve"> u bývalé tramvajové </w:t>
      </w:r>
      <w:r w:rsidR="00D15EF7">
        <w:t>dráhy – a</w:t>
      </w:r>
      <w:r>
        <w:t xml:space="preserve"> návazně rekonstruován propustek pod bývalým železničním nádražím. </w:t>
      </w:r>
    </w:p>
    <w:p w14:paraId="1BC1D7E3" w14:textId="6CA33091" w:rsidR="00F012E1" w:rsidRDefault="00F012E1" w:rsidP="00D15EF7">
      <w:pPr>
        <w:pStyle w:val="Nadpis4"/>
      </w:pPr>
      <w:r>
        <w:t>Koncepce uspořádání krajiny</w:t>
      </w:r>
    </w:p>
    <w:p w14:paraId="7683D15D" w14:textId="230529B4" w:rsidR="00F012E1" w:rsidRDefault="00F012E1" w:rsidP="00F012E1">
      <w:r>
        <w:t>V rámci koncepce uspořádání krajiny jsou v krajině jako plochy s rozdílným způsobem využití vymezeny též plochy vodní a vodohospodářské VV – zahrnují plochy stávajících vodních toků (Rychvaldské, Petřvaldské, Lazecké, Orlovské a Doubravské stružky, Zimovůdky), rybníků (Kališčok, Kout, Dub, Prostřední rybník, Nový rybník, Špice) a dalších vodních ploch a nádrží v řešeném území, z nichž některé jsou situovány v místech bezodtokých poklesových kotlin vzniklých v důsledku intenzivní důlní činnosti.</w:t>
      </w:r>
    </w:p>
    <w:p w14:paraId="3A03DBF0" w14:textId="6FF52F52" w:rsidR="00F012E1" w:rsidRDefault="00F012E1" w:rsidP="00F012E1">
      <w:r>
        <w:t xml:space="preserve">Protierozní funkci budou plnit navržená stromořadí podél vybraných místních a účelových komunikací. Jiná protierozní opatření se v Orlové nenavrhují. </w:t>
      </w:r>
    </w:p>
    <w:p w14:paraId="41196978" w14:textId="77777777" w:rsidR="00F012E1" w:rsidRDefault="00F012E1" w:rsidP="00F012E1">
      <w:r>
        <w:t xml:space="preserve">V rámci ochrany před povodněmi ÚP na vodních tocích nenavrhuje žádné zásadní směrové úpravy ani zatrubňování toků. Veškeré úpravy je navrženo provádět přírodě blízkými způsoby s použitím přírodních materiálů. Důraz je nutno klást na včasné opravy břehových nádrží a na údržbu a čištění koryt vodních toků. </w:t>
      </w:r>
    </w:p>
    <w:p w14:paraId="06EFEDEC" w14:textId="2DB5AD52" w:rsidR="00F012E1" w:rsidRDefault="00F012E1" w:rsidP="00F012E1">
      <w:r>
        <w:t xml:space="preserve">Kolem vodních toků v zastavěném území je navrženo zachovat u významných vodních toků nezastavěné a neoplocené manipulační pásy v šířce 8 m. Mimo zastavěné území je navrženo ponechat kolem vodních toků vegetační ochranná pásma v šířce minimálně 20 m s funkcí biokoridorů, filtračních ochranných pásů, manipulačních pásů a pásů krajinotvorné doprovodné zeleně. </w:t>
      </w:r>
    </w:p>
    <w:p w14:paraId="08060D4A" w14:textId="2C9400CE" w:rsidR="00F012E1" w:rsidRDefault="00D15EF7" w:rsidP="00D15EF7">
      <w:pPr>
        <w:pStyle w:val="Nadpis3"/>
      </w:pPr>
      <w:bookmarkStart w:id="44" w:name="_Toc26883845"/>
      <w:r>
        <w:t>Územní studie – Bytové domy ul. Záchranářů</w:t>
      </w:r>
      <w:bookmarkEnd w:id="44"/>
    </w:p>
    <w:p w14:paraId="6B3885E7" w14:textId="6601D093" w:rsidR="00F012E1" w:rsidRDefault="00F012E1" w:rsidP="000F1FE4">
      <w:pPr>
        <w:pStyle w:val="Nadpis4"/>
      </w:pPr>
      <w:r>
        <w:t>Celkové řešení</w:t>
      </w:r>
    </w:p>
    <w:p w14:paraId="7275EDB2" w14:textId="3FED4D9B" w:rsidR="00F012E1" w:rsidRDefault="00F012E1" w:rsidP="00F012E1">
      <w:r>
        <w:t xml:space="preserve">V původním ÚP se řešené území nacházelo na plochách s označením Z76, Z78 a P32 s funkcí </w:t>
      </w:r>
      <w:r w:rsidR="004A66A7">
        <w:t>BH – bydlení</w:t>
      </w:r>
      <w:r>
        <w:t xml:space="preserve"> v bytových domech. V současně platném ÚP se území řešené ÚS nachází na plochách </w:t>
      </w:r>
      <w:r w:rsidR="004A66A7">
        <w:t>BI – bydlení</w:t>
      </w:r>
      <w:r>
        <w:t xml:space="preserve"> v rodinných domech městské a příměstské s označením Z68, 5/Z9 a 5/P3 a na plochách </w:t>
      </w:r>
      <w:r w:rsidR="004A66A7">
        <w:t>SM – smíšená</w:t>
      </w:r>
      <w:r>
        <w:t xml:space="preserve"> obytná – městská s označením 5/Z15, 5/Z16, 5/Z17 a 5/Z18 (viz</w:t>
      </w:r>
      <w:r w:rsidR="006848E3">
        <w:t xml:space="preserve"> </w:t>
      </w:r>
      <w:r w:rsidR="006848E3" w:rsidRPr="006848E3">
        <w:rPr>
          <w:i/>
          <w:iCs/>
        </w:rPr>
        <w:fldChar w:fldCharType="begin"/>
      </w:r>
      <w:r w:rsidR="006848E3" w:rsidRPr="006848E3">
        <w:rPr>
          <w:i/>
          <w:iCs/>
        </w:rPr>
        <w:instrText xml:space="preserve"> REF _Ref11695118 \h </w:instrText>
      </w:r>
      <w:r w:rsidR="006848E3">
        <w:rPr>
          <w:i/>
          <w:iCs/>
        </w:rPr>
        <w:instrText xml:space="preserve"> \* MERGEFORMAT </w:instrText>
      </w:r>
      <w:r w:rsidR="006848E3" w:rsidRPr="006848E3">
        <w:rPr>
          <w:i/>
          <w:iCs/>
        </w:rPr>
      </w:r>
      <w:r w:rsidR="006848E3" w:rsidRPr="006848E3">
        <w:rPr>
          <w:i/>
          <w:iCs/>
        </w:rPr>
        <w:fldChar w:fldCharType="separate"/>
      </w:r>
      <w:r w:rsidR="00EE07F6" w:rsidRPr="00EE07F6">
        <w:rPr>
          <w:i/>
          <w:iCs/>
        </w:rPr>
        <w:t xml:space="preserve">Obr.  </w:t>
      </w:r>
      <w:r w:rsidR="00EE07F6" w:rsidRPr="00EE07F6">
        <w:rPr>
          <w:i/>
          <w:iCs/>
          <w:noProof/>
        </w:rPr>
        <w:t>4</w:t>
      </w:r>
      <w:r w:rsidR="00EE07F6" w:rsidRPr="00EE07F6">
        <w:rPr>
          <w:i/>
          <w:iCs/>
        </w:rPr>
        <w:t xml:space="preserve"> Srovnání ÚP platného v době zpracování ÚS a současně platného ÚP</w:t>
      </w:r>
      <w:r w:rsidR="006848E3" w:rsidRPr="006848E3">
        <w:rPr>
          <w:i/>
          <w:iCs/>
        </w:rPr>
        <w:fldChar w:fldCharType="end"/>
      </w:r>
      <w:r>
        <w:t>).</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389"/>
      </w:tblGrid>
      <w:tr w:rsidR="000F1FE4" w14:paraId="5C86E20B" w14:textId="77777777" w:rsidTr="004A66A7">
        <w:tc>
          <w:tcPr>
            <w:tcW w:w="4388" w:type="dxa"/>
          </w:tcPr>
          <w:p w14:paraId="3855DBC9" w14:textId="4E07A6B6" w:rsidR="000F1FE4" w:rsidRDefault="000F1FE4" w:rsidP="004A66A7">
            <w:pPr>
              <w:jc w:val="center"/>
            </w:pPr>
            <w:r>
              <w:rPr>
                <w:noProof/>
              </w:rPr>
              <w:drawing>
                <wp:inline distT="0" distB="0" distL="0" distR="0" wp14:anchorId="642511DD" wp14:editId="3EEA9547">
                  <wp:extent cx="2520000" cy="1776037"/>
                  <wp:effectExtent l="19050" t="19050" r="13970" b="1524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20000" cy="1776037"/>
                          </a:xfrm>
                          <a:prstGeom prst="rect">
                            <a:avLst/>
                          </a:prstGeom>
                          <a:noFill/>
                          <a:ln>
                            <a:solidFill>
                              <a:schemeClr val="tx1"/>
                            </a:solidFill>
                          </a:ln>
                        </pic:spPr>
                      </pic:pic>
                    </a:graphicData>
                  </a:graphic>
                </wp:inline>
              </w:drawing>
            </w:r>
          </w:p>
        </w:tc>
        <w:tc>
          <w:tcPr>
            <w:tcW w:w="4389" w:type="dxa"/>
          </w:tcPr>
          <w:p w14:paraId="50DD8011" w14:textId="029D3F86" w:rsidR="000F1FE4" w:rsidRDefault="000F1FE4" w:rsidP="006848E3">
            <w:pPr>
              <w:keepNext/>
              <w:jc w:val="center"/>
            </w:pPr>
            <w:r>
              <w:rPr>
                <w:noProof/>
              </w:rPr>
              <w:drawing>
                <wp:inline distT="0" distB="0" distL="0" distR="0" wp14:anchorId="0D5CD589" wp14:editId="0671B652">
                  <wp:extent cx="2520000" cy="1781610"/>
                  <wp:effectExtent l="19050" t="19050" r="13970" b="28575"/>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20000" cy="1781610"/>
                          </a:xfrm>
                          <a:prstGeom prst="rect">
                            <a:avLst/>
                          </a:prstGeom>
                          <a:noFill/>
                          <a:ln>
                            <a:solidFill>
                              <a:schemeClr val="tx1"/>
                            </a:solidFill>
                          </a:ln>
                        </pic:spPr>
                      </pic:pic>
                    </a:graphicData>
                  </a:graphic>
                </wp:inline>
              </w:drawing>
            </w:r>
          </w:p>
        </w:tc>
      </w:tr>
    </w:tbl>
    <w:p w14:paraId="6E91A78A" w14:textId="7DE2F117" w:rsidR="006848E3" w:rsidRDefault="006848E3">
      <w:pPr>
        <w:pStyle w:val="Titulek"/>
      </w:pPr>
      <w:bookmarkStart w:id="45" w:name="_Ref11695118"/>
      <w:bookmarkStart w:id="46" w:name="_Toc11826642"/>
      <w:r>
        <w:t xml:space="preserve">Obr.  </w:t>
      </w:r>
      <w:r w:rsidR="00861816">
        <w:fldChar w:fldCharType="begin"/>
      </w:r>
      <w:r w:rsidR="00861816">
        <w:instrText xml:space="preserve"> SEQ Obr._ \* ARABIC </w:instrText>
      </w:r>
      <w:r w:rsidR="00861816">
        <w:fldChar w:fldCharType="separate"/>
      </w:r>
      <w:r w:rsidR="00EE07F6">
        <w:rPr>
          <w:noProof/>
        </w:rPr>
        <w:t>4</w:t>
      </w:r>
      <w:r w:rsidR="00861816">
        <w:rPr>
          <w:noProof/>
        </w:rPr>
        <w:fldChar w:fldCharType="end"/>
      </w:r>
      <w:r>
        <w:t xml:space="preserve"> </w:t>
      </w:r>
      <w:r w:rsidRPr="005B00A6">
        <w:t>Srovnání ÚP platného v době zpracování ÚS a současně platného ÚP</w:t>
      </w:r>
      <w:bookmarkEnd w:id="45"/>
      <w:bookmarkEnd w:id="46"/>
    </w:p>
    <w:p w14:paraId="01310B3A" w14:textId="4781DEF9" w:rsidR="00F012E1" w:rsidRDefault="00F012E1" w:rsidP="00F012E1">
      <w:r>
        <w:t xml:space="preserve">Celková zastavitelná plocha řešená touto </w:t>
      </w:r>
      <w:r w:rsidR="004A66A7">
        <w:t>studií je</w:t>
      </w:r>
      <w:r>
        <w:t xml:space="preserve"> 10,58 ha a je určena až pro 16 bytových domů, 2 rozsáhlé polyfunkční objekty, 26 viladomů, 5 řad řadových domů o 42 bytových jednotkách a jedna rozsáhlá plocha pro komerční zařízení.</w:t>
      </w:r>
    </w:p>
    <w:p w14:paraId="51886DE3" w14:textId="6C4FC1FD" w:rsidR="00F012E1" w:rsidRDefault="00F012E1" w:rsidP="008F4594">
      <w:pPr>
        <w:pStyle w:val="Nadpis4"/>
      </w:pPr>
      <w:r>
        <w:t>Vodní hospodářství a odtokové poměry</w:t>
      </w:r>
    </w:p>
    <w:p w14:paraId="79EC71AF" w14:textId="698E048C" w:rsidR="00F012E1" w:rsidRDefault="00F012E1" w:rsidP="00F012E1">
      <w:r>
        <w:t xml:space="preserve">Koncepce odvádění dešťových vod není podrobněji řešena, je pouze vypočtena bilance dešťových vod. ÚS dále navrhuje přebytečné dešťové vody, které nevsáknou do terénu, odvádět povrchovými příkopy podél komunikací v kombinací s dešťovou kanalizací do místních toků. Celková výměra odvodňovaných ploch je stanovena na 2,65 ha. Výkres </w:t>
      </w:r>
      <w:r w:rsidR="008F4594">
        <w:t xml:space="preserve">studie </w:t>
      </w:r>
      <w:r w:rsidRPr="008F4594">
        <w:rPr>
          <w:i/>
          <w:iCs/>
        </w:rPr>
        <w:t>„Návrh řešení vodního hospodářství“</w:t>
      </w:r>
      <w:r>
        <w:t xml:space="preserve"> obsahuje umístění jednotné </w:t>
      </w:r>
      <w:r>
        <w:lastRenderedPageBreak/>
        <w:t>kanalizace a vsakovacích jímek, přičemž jímky určené pro záchyt vod z parkovišť budou vybaveny odlučovači ropných látek.</w:t>
      </w:r>
    </w:p>
    <w:p w14:paraId="63044A43" w14:textId="595C0C0D" w:rsidR="00F012E1" w:rsidRDefault="00A53C25" w:rsidP="009658B5">
      <w:pPr>
        <w:pStyle w:val="Nadpis3"/>
      </w:pPr>
      <w:bookmarkStart w:id="47" w:name="_Toc26883846"/>
      <w:r>
        <w:t>Územní studie – Bytové domy Výhoda, ulice Na Vyhlídce</w:t>
      </w:r>
      <w:bookmarkEnd w:id="47"/>
    </w:p>
    <w:p w14:paraId="36A1CD99" w14:textId="66FFF3A0" w:rsidR="00F012E1" w:rsidRDefault="00F012E1" w:rsidP="009658B5">
      <w:pPr>
        <w:pStyle w:val="Nadpis4"/>
      </w:pPr>
      <w:r>
        <w:t>Celkové řešení</w:t>
      </w:r>
    </w:p>
    <w:p w14:paraId="78593794" w14:textId="35557F0C" w:rsidR="00F012E1" w:rsidRDefault="00F012E1" w:rsidP="00F012E1">
      <w:r>
        <w:t xml:space="preserve">V původním ÚP se řešené území nacházelo na plochách s označením Z5, Z8, Z74 s funkcí </w:t>
      </w:r>
      <w:r w:rsidR="002E4CED">
        <w:t>BH – bydlení</w:t>
      </w:r>
      <w:r>
        <w:t xml:space="preserve"> v bytových domech. V současně platném ÚP se území řešené ÚS nachází na plochách </w:t>
      </w:r>
      <w:r w:rsidR="002E4CED">
        <w:t>BH – bydlení</w:t>
      </w:r>
      <w:r>
        <w:t xml:space="preserve"> v bytových domech s označením Z8 a Z74 a na plochách </w:t>
      </w:r>
      <w:r w:rsidR="008F4594">
        <w:t>SM – smíšená</w:t>
      </w:r>
      <w:r>
        <w:t xml:space="preserve"> obytná – městská s označením Z5 a 4/Z6 (viz obrázek níže).</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389"/>
      </w:tblGrid>
      <w:tr w:rsidR="009658B5" w14:paraId="76E10836" w14:textId="77777777" w:rsidTr="004A66A7">
        <w:tc>
          <w:tcPr>
            <w:tcW w:w="4388" w:type="dxa"/>
          </w:tcPr>
          <w:p w14:paraId="5F2A0297" w14:textId="54D7D975" w:rsidR="009658B5" w:rsidRDefault="009658B5" w:rsidP="00F012E1">
            <w:r>
              <w:rPr>
                <w:noProof/>
              </w:rPr>
              <w:drawing>
                <wp:inline distT="0" distB="0" distL="0" distR="0" wp14:anchorId="47C91C8D" wp14:editId="22EA38F2">
                  <wp:extent cx="2520000" cy="1651071"/>
                  <wp:effectExtent l="19050" t="19050" r="13970" b="2540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20000" cy="1651071"/>
                          </a:xfrm>
                          <a:prstGeom prst="rect">
                            <a:avLst/>
                          </a:prstGeom>
                          <a:noFill/>
                          <a:ln>
                            <a:solidFill>
                              <a:schemeClr val="tx1"/>
                            </a:solidFill>
                          </a:ln>
                        </pic:spPr>
                      </pic:pic>
                    </a:graphicData>
                  </a:graphic>
                </wp:inline>
              </w:drawing>
            </w:r>
          </w:p>
        </w:tc>
        <w:tc>
          <w:tcPr>
            <w:tcW w:w="4389" w:type="dxa"/>
          </w:tcPr>
          <w:p w14:paraId="69B243D4" w14:textId="4F09AA94" w:rsidR="009658B5" w:rsidRDefault="009658B5" w:rsidP="00F012E1">
            <w:r>
              <w:rPr>
                <w:noProof/>
              </w:rPr>
              <w:drawing>
                <wp:inline distT="0" distB="0" distL="0" distR="0" wp14:anchorId="02E5A386" wp14:editId="35054F72">
                  <wp:extent cx="2520000" cy="1806848"/>
                  <wp:effectExtent l="19050" t="19050" r="13970" b="22225"/>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20000" cy="1806848"/>
                          </a:xfrm>
                          <a:prstGeom prst="rect">
                            <a:avLst/>
                          </a:prstGeom>
                          <a:noFill/>
                          <a:ln>
                            <a:solidFill>
                              <a:schemeClr val="tx1"/>
                            </a:solidFill>
                          </a:ln>
                        </pic:spPr>
                      </pic:pic>
                    </a:graphicData>
                  </a:graphic>
                </wp:inline>
              </w:drawing>
            </w:r>
          </w:p>
        </w:tc>
      </w:tr>
    </w:tbl>
    <w:p w14:paraId="10970E93" w14:textId="77777777" w:rsidR="00F012E1" w:rsidRDefault="00F012E1" w:rsidP="00F012E1">
      <w:r>
        <w:t>Srovnání ÚP platného v době zpracování ÚS a současně platného ÚP.</w:t>
      </w:r>
    </w:p>
    <w:p w14:paraId="0E16E5C9" w14:textId="3FB94315" w:rsidR="00F012E1" w:rsidRDefault="00F012E1" w:rsidP="00F012E1">
      <w:r>
        <w:t>V rámci řešeného území (5,86 ha) studie vymezuje celkem 8 stavebních ploch pro hromadné bydlení a 1 plochu pro občanskou vybavenost. Celková bilance ploch je patrná z</w:t>
      </w:r>
      <w:r w:rsidR="002E4CED">
        <w:t xml:space="preserve"> </w:t>
      </w:r>
      <w:r w:rsidR="002E4CED" w:rsidRPr="0032044B">
        <w:rPr>
          <w:i/>
          <w:iCs/>
        </w:rPr>
        <w:fldChar w:fldCharType="begin"/>
      </w:r>
      <w:r w:rsidR="002E4CED" w:rsidRPr="0032044B">
        <w:rPr>
          <w:i/>
          <w:iCs/>
        </w:rPr>
        <w:instrText xml:space="preserve"> REF _Ref11685201 \h </w:instrText>
      </w:r>
      <w:r w:rsidR="0032044B">
        <w:rPr>
          <w:i/>
          <w:iCs/>
        </w:rPr>
        <w:instrText xml:space="preserve"> \* MERGEFORMAT </w:instrText>
      </w:r>
      <w:r w:rsidR="002E4CED" w:rsidRPr="0032044B">
        <w:rPr>
          <w:i/>
          <w:iCs/>
        </w:rPr>
      </w:r>
      <w:r w:rsidR="002E4CED" w:rsidRPr="0032044B">
        <w:rPr>
          <w:i/>
          <w:iCs/>
        </w:rPr>
        <w:fldChar w:fldCharType="separate"/>
      </w:r>
      <w:r w:rsidR="00EE07F6" w:rsidRPr="00EE07F6">
        <w:rPr>
          <w:i/>
          <w:iCs/>
        </w:rPr>
        <w:t xml:space="preserve">Tab. </w:t>
      </w:r>
      <w:r w:rsidR="00EE07F6" w:rsidRPr="00EE07F6">
        <w:rPr>
          <w:i/>
          <w:iCs/>
          <w:noProof/>
        </w:rPr>
        <w:t>3</w:t>
      </w:r>
      <w:r w:rsidR="00EE07F6" w:rsidRPr="00EE07F6">
        <w:rPr>
          <w:i/>
          <w:iCs/>
        </w:rPr>
        <w:t xml:space="preserve"> Bilance ploch řešených v rámci Územní studie – Bytové domy Výhoda, ulice Na Vyhlídce</w:t>
      </w:r>
      <w:r w:rsidR="002E4CED" w:rsidRPr="0032044B">
        <w:rPr>
          <w:i/>
          <w:iCs/>
        </w:rPr>
        <w:fldChar w:fldCharType="end"/>
      </w:r>
      <w:r w:rsidR="002E4CED">
        <w:t>.</w:t>
      </w:r>
    </w:p>
    <w:tbl>
      <w:tblPr>
        <w:tblStyle w:val="Mkatabulky"/>
        <w:tblW w:w="5000" w:type="pct"/>
        <w:jc w:val="center"/>
        <w:tblLayout w:type="fixed"/>
        <w:tblLook w:val="04A0" w:firstRow="1" w:lastRow="0" w:firstColumn="1" w:lastColumn="0" w:noHBand="0" w:noVBand="1"/>
      </w:tblPr>
      <w:tblGrid>
        <w:gridCol w:w="957"/>
        <w:gridCol w:w="5494"/>
        <w:gridCol w:w="2326"/>
      </w:tblGrid>
      <w:tr w:rsidR="009658B5" w:rsidRPr="009658B5" w14:paraId="34599C37" w14:textId="77777777" w:rsidTr="004A66A7">
        <w:trPr>
          <w:tblHeader/>
          <w:jc w:val="center"/>
        </w:trPr>
        <w:tc>
          <w:tcPr>
            <w:tcW w:w="3674" w:type="pct"/>
            <w:gridSpan w:val="2"/>
            <w:vAlign w:val="center"/>
          </w:tcPr>
          <w:p w14:paraId="2C338076" w14:textId="77777777" w:rsidR="009658B5" w:rsidRPr="009658B5" w:rsidRDefault="009658B5" w:rsidP="009658B5">
            <w:pPr>
              <w:rPr>
                <w:b/>
                <w:bCs/>
              </w:rPr>
            </w:pPr>
            <w:r w:rsidRPr="009658B5">
              <w:rPr>
                <w:b/>
                <w:bCs/>
              </w:rPr>
              <w:t>Funkce a její označení</w:t>
            </w:r>
          </w:p>
        </w:tc>
        <w:tc>
          <w:tcPr>
            <w:tcW w:w="1326" w:type="pct"/>
            <w:vAlign w:val="center"/>
          </w:tcPr>
          <w:p w14:paraId="4ED3F48D" w14:textId="77777777" w:rsidR="009658B5" w:rsidRPr="009658B5" w:rsidRDefault="009658B5" w:rsidP="009658B5">
            <w:pPr>
              <w:rPr>
                <w:b/>
                <w:bCs/>
              </w:rPr>
            </w:pPr>
            <w:r w:rsidRPr="009658B5">
              <w:rPr>
                <w:b/>
                <w:bCs/>
              </w:rPr>
              <w:t>Rozloha (ha)</w:t>
            </w:r>
          </w:p>
        </w:tc>
      </w:tr>
      <w:tr w:rsidR="009658B5" w:rsidRPr="009658B5" w14:paraId="5AA1829C" w14:textId="77777777" w:rsidTr="006F59C8">
        <w:trPr>
          <w:jc w:val="center"/>
        </w:trPr>
        <w:tc>
          <w:tcPr>
            <w:tcW w:w="545" w:type="pct"/>
            <w:vAlign w:val="center"/>
          </w:tcPr>
          <w:p w14:paraId="6CCABF65" w14:textId="77777777" w:rsidR="009658B5" w:rsidRPr="009658B5" w:rsidRDefault="009658B5" w:rsidP="009658B5">
            <w:r w:rsidRPr="009658B5">
              <w:t>BH</w:t>
            </w:r>
          </w:p>
        </w:tc>
        <w:tc>
          <w:tcPr>
            <w:tcW w:w="3130" w:type="pct"/>
            <w:vAlign w:val="center"/>
          </w:tcPr>
          <w:p w14:paraId="391D8898" w14:textId="77777777" w:rsidR="009658B5" w:rsidRPr="009658B5" w:rsidRDefault="009658B5" w:rsidP="009658B5">
            <w:r w:rsidRPr="009658B5">
              <w:t>Bydlení hromadné</w:t>
            </w:r>
          </w:p>
        </w:tc>
        <w:tc>
          <w:tcPr>
            <w:tcW w:w="1326" w:type="pct"/>
            <w:vAlign w:val="center"/>
          </w:tcPr>
          <w:p w14:paraId="3D0DEF48" w14:textId="77777777" w:rsidR="009658B5" w:rsidRPr="009658B5" w:rsidRDefault="009658B5" w:rsidP="009658B5">
            <w:r w:rsidRPr="009658B5">
              <w:t>2,62</w:t>
            </w:r>
          </w:p>
        </w:tc>
      </w:tr>
      <w:tr w:rsidR="009658B5" w:rsidRPr="009658B5" w14:paraId="5FC97F8A" w14:textId="77777777" w:rsidTr="006F59C8">
        <w:trPr>
          <w:jc w:val="center"/>
        </w:trPr>
        <w:tc>
          <w:tcPr>
            <w:tcW w:w="545" w:type="pct"/>
            <w:vAlign w:val="center"/>
          </w:tcPr>
          <w:p w14:paraId="011C7244" w14:textId="77777777" w:rsidR="009658B5" w:rsidRPr="009658B5" w:rsidRDefault="009658B5" w:rsidP="009658B5">
            <w:r w:rsidRPr="009658B5">
              <w:t>OK</w:t>
            </w:r>
          </w:p>
        </w:tc>
        <w:tc>
          <w:tcPr>
            <w:tcW w:w="3130" w:type="pct"/>
            <w:vAlign w:val="center"/>
          </w:tcPr>
          <w:p w14:paraId="3B585B24" w14:textId="77777777" w:rsidR="009658B5" w:rsidRPr="009658B5" w:rsidRDefault="009658B5" w:rsidP="009658B5">
            <w:r w:rsidRPr="009658B5">
              <w:t>Občanská vybavenost</w:t>
            </w:r>
          </w:p>
        </w:tc>
        <w:tc>
          <w:tcPr>
            <w:tcW w:w="1326" w:type="pct"/>
            <w:vAlign w:val="center"/>
          </w:tcPr>
          <w:p w14:paraId="47AD5603" w14:textId="77777777" w:rsidR="009658B5" w:rsidRPr="009658B5" w:rsidRDefault="009658B5" w:rsidP="009658B5">
            <w:r w:rsidRPr="009658B5">
              <w:t>0,10</w:t>
            </w:r>
          </w:p>
        </w:tc>
      </w:tr>
      <w:tr w:rsidR="009658B5" w:rsidRPr="009658B5" w14:paraId="20049CEB" w14:textId="77777777" w:rsidTr="006F59C8">
        <w:trPr>
          <w:jc w:val="center"/>
        </w:trPr>
        <w:tc>
          <w:tcPr>
            <w:tcW w:w="545" w:type="pct"/>
            <w:vAlign w:val="center"/>
          </w:tcPr>
          <w:p w14:paraId="502EB1CA" w14:textId="77777777" w:rsidR="009658B5" w:rsidRPr="009658B5" w:rsidRDefault="009658B5" w:rsidP="009658B5">
            <w:r w:rsidRPr="009658B5">
              <w:t>PZ</w:t>
            </w:r>
          </w:p>
        </w:tc>
        <w:tc>
          <w:tcPr>
            <w:tcW w:w="3130" w:type="pct"/>
            <w:vAlign w:val="center"/>
          </w:tcPr>
          <w:p w14:paraId="2A67785D" w14:textId="77777777" w:rsidR="009658B5" w:rsidRPr="009658B5" w:rsidRDefault="009658B5" w:rsidP="009658B5">
            <w:r w:rsidRPr="009658B5">
              <w:t>Veřejná prostranství s převahou zpevněných ploch</w:t>
            </w:r>
          </w:p>
        </w:tc>
        <w:tc>
          <w:tcPr>
            <w:tcW w:w="1326" w:type="pct"/>
            <w:vAlign w:val="center"/>
          </w:tcPr>
          <w:p w14:paraId="5E81436D" w14:textId="77777777" w:rsidR="009658B5" w:rsidRPr="009658B5" w:rsidRDefault="009658B5" w:rsidP="009658B5">
            <w:r w:rsidRPr="009658B5">
              <w:t>1,32</w:t>
            </w:r>
          </w:p>
        </w:tc>
      </w:tr>
      <w:tr w:rsidR="009658B5" w:rsidRPr="009658B5" w14:paraId="609C62B4" w14:textId="77777777" w:rsidTr="006F59C8">
        <w:trPr>
          <w:jc w:val="center"/>
        </w:trPr>
        <w:tc>
          <w:tcPr>
            <w:tcW w:w="545" w:type="pct"/>
            <w:vAlign w:val="center"/>
          </w:tcPr>
          <w:p w14:paraId="6C04A18F" w14:textId="77777777" w:rsidR="009658B5" w:rsidRPr="009658B5" w:rsidRDefault="009658B5" w:rsidP="009658B5">
            <w:r w:rsidRPr="009658B5">
              <w:t>PN</w:t>
            </w:r>
          </w:p>
        </w:tc>
        <w:tc>
          <w:tcPr>
            <w:tcW w:w="3130" w:type="pct"/>
            <w:vAlign w:val="center"/>
          </w:tcPr>
          <w:p w14:paraId="08B6E204" w14:textId="77777777" w:rsidR="009658B5" w:rsidRPr="009658B5" w:rsidRDefault="009658B5" w:rsidP="009658B5">
            <w:r w:rsidRPr="009658B5">
              <w:t>Veřejná prostranství s převahou nezpevněných ploch</w:t>
            </w:r>
          </w:p>
        </w:tc>
        <w:tc>
          <w:tcPr>
            <w:tcW w:w="1326" w:type="pct"/>
            <w:vAlign w:val="center"/>
          </w:tcPr>
          <w:p w14:paraId="6B0958B1" w14:textId="77777777" w:rsidR="009658B5" w:rsidRPr="009658B5" w:rsidRDefault="009658B5" w:rsidP="009658B5">
            <w:r w:rsidRPr="009658B5">
              <w:t>0,86</w:t>
            </w:r>
          </w:p>
        </w:tc>
      </w:tr>
      <w:tr w:rsidR="009658B5" w:rsidRPr="009658B5" w14:paraId="04855F1F" w14:textId="77777777" w:rsidTr="006F59C8">
        <w:trPr>
          <w:jc w:val="center"/>
        </w:trPr>
        <w:tc>
          <w:tcPr>
            <w:tcW w:w="545" w:type="pct"/>
            <w:vAlign w:val="center"/>
          </w:tcPr>
          <w:p w14:paraId="6A837C83" w14:textId="77777777" w:rsidR="009658B5" w:rsidRPr="009658B5" w:rsidRDefault="009658B5" w:rsidP="009658B5">
            <w:r w:rsidRPr="009658B5">
              <w:t>LBK</w:t>
            </w:r>
          </w:p>
        </w:tc>
        <w:tc>
          <w:tcPr>
            <w:tcW w:w="3130" w:type="pct"/>
            <w:vAlign w:val="center"/>
          </w:tcPr>
          <w:p w14:paraId="514CA7B9" w14:textId="77777777" w:rsidR="009658B5" w:rsidRPr="009658B5" w:rsidRDefault="009658B5" w:rsidP="009658B5">
            <w:r w:rsidRPr="009658B5">
              <w:t>Lokální biokoridor</w:t>
            </w:r>
          </w:p>
        </w:tc>
        <w:tc>
          <w:tcPr>
            <w:tcW w:w="1326" w:type="pct"/>
            <w:vAlign w:val="center"/>
          </w:tcPr>
          <w:p w14:paraId="04CB40E6" w14:textId="77777777" w:rsidR="009658B5" w:rsidRPr="009658B5" w:rsidRDefault="009658B5" w:rsidP="009658B5">
            <w:r w:rsidRPr="009658B5">
              <w:t>0,48</w:t>
            </w:r>
          </w:p>
        </w:tc>
      </w:tr>
      <w:tr w:rsidR="009658B5" w:rsidRPr="009658B5" w14:paraId="066B2490" w14:textId="77777777" w:rsidTr="006F59C8">
        <w:trPr>
          <w:jc w:val="center"/>
        </w:trPr>
        <w:tc>
          <w:tcPr>
            <w:tcW w:w="545" w:type="pct"/>
            <w:vAlign w:val="center"/>
          </w:tcPr>
          <w:p w14:paraId="0B9ED825" w14:textId="77777777" w:rsidR="009658B5" w:rsidRPr="009658B5" w:rsidRDefault="009658B5" w:rsidP="009658B5">
            <w:r w:rsidRPr="009658B5">
              <w:t>XXX</w:t>
            </w:r>
          </w:p>
        </w:tc>
        <w:tc>
          <w:tcPr>
            <w:tcW w:w="3130" w:type="pct"/>
            <w:vAlign w:val="center"/>
          </w:tcPr>
          <w:p w14:paraId="67D6B98A" w14:textId="77777777" w:rsidR="009658B5" w:rsidRPr="009658B5" w:rsidRDefault="009658B5" w:rsidP="009658B5">
            <w:r w:rsidRPr="009658B5">
              <w:t>Plochy se stávající funkcí</w:t>
            </w:r>
          </w:p>
        </w:tc>
        <w:tc>
          <w:tcPr>
            <w:tcW w:w="1326" w:type="pct"/>
            <w:vAlign w:val="center"/>
          </w:tcPr>
          <w:p w14:paraId="3398C285" w14:textId="77777777" w:rsidR="009658B5" w:rsidRPr="009658B5" w:rsidRDefault="009658B5" w:rsidP="009658B5">
            <w:r w:rsidRPr="009658B5">
              <w:t>0,48</w:t>
            </w:r>
          </w:p>
        </w:tc>
      </w:tr>
      <w:tr w:rsidR="009658B5" w:rsidRPr="009658B5" w14:paraId="122D064B" w14:textId="77777777" w:rsidTr="006F59C8">
        <w:trPr>
          <w:jc w:val="center"/>
        </w:trPr>
        <w:tc>
          <w:tcPr>
            <w:tcW w:w="3674" w:type="pct"/>
            <w:gridSpan w:val="2"/>
            <w:vAlign w:val="center"/>
          </w:tcPr>
          <w:p w14:paraId="57665D49" w14:textId="77777777" w:rsidR="009658B5" w:rsidRPr="009658B5" w:rsidRDefault="009658B5" w:rsidP="009658B5">
            <w:pPr>
              <w:rPr>
                <w:b/>
              </w:rPr>
            </w:pPr>
            <w:r w:rsidRPr="009658B5">
              <w:rPr>
                <w:b/>
              </w:rPr>
              <w:t>Řešené území celkem</w:t>
            </w:r>
          </w:p>
        </w:tc>
        <w:tc>
          <w:tcPr>
            <w:tcW w:w="1326" w:type="pct"/>
            <w:vAlign w:val="center"/>
          </w:tcPr>
          <w:p w14:paraId="0D15A379" w14:textId="77777777" w:rsidR="009658B5" w:rsidRPr="009658B5" w:rsidRDefault="009658B5" w:rsidP="004A66A7">
            <w:pPr>
              <w:keepNext/>
              <w:rPr>
                <w:b/>
              </w:rPr>
            </w:pPr>
            <w:r w:rsidRPr="009658B5">
              <w:rPr>
                <w:b/>
              </w:rPr>
              <w:t>5,86</w:t>
            </w:r>
          </w:p>
        </w:tc>
      </w:tr>
    </w:tbl>
    <w:p w14:paraId="02A64E27" w14:textId="755061EE" w:rsidR="004A66A7" w:rsidRDefault="004A66A7">
      <w:pPr>
        <w:pStyle w:val="Titulek"/>
      </w:pPr>
      <w:bookmarkStart w:id="48" w:name="_Ref11685066"/>
      <w:bookmarkStart w:id="49" w:name="_Ref11685201"/>
      <w:bookmarkStart w:id="50" w:name="_Toc11826655"/>
      <w:r>
        <w:t xml:space="preserve">Tab. </w:t>
      </w:r>
      <w:r w:rsidR="00861816">
        <w:fldChar w:fldCharType="begin"/>
      </w:r>
      <w:r w:rsidR="00861816">
        <w:instrText xml:space="preserve"> SEQ Tab. \* ARABIC </w:instrText>
      </w:r>
      <w:r w:rsidR="00861816">
        <w:fldChar w:fldCharType="separate"/>
      </w:r>
      <w:r w:rsidR="00EE07F6">
        <w:rPr>
          <w:noProof/>
        </w:rPr>
        <w:t>3</w:t>
      </w:r>
      <w:r w:rsidR="00861816">
        <w:rPr>
          <w:noProof/>
        </w:rPr>
        <w:fldChar w:fldCharType="end"/>
      </w:r>
      <w:bookmarkEnd w:id="48"/>
      <w:r>
        <w:t xml:space="preserve"> </w:t>
      </w:r>
      <w:r w:rsidR="002E4CED">
        <w:t xml:space="preserve">Bilance ploch řešených v rámci Územní studie – </w:t>
      </w:r>
      <w:r w:rsidR="002E4CED" w:rsidRPr="002E4CED">
        <w:t>Bytové domy Výhoda, ulice Na Vyhlídce</w:t>
      </w:r>
      <w:bookmarkEnd w:id="49"/>
      <w:bookmarkEnd w:id="50"/>
    </w:p>
    <w:p w14:paraId="6527E655" w14:textId="2050BBD7" w:rsidR="00F012E1" w:rsidRDefault="00F012E1" w:rsidP="00F012E1">
      <w:r>
        <w:t>Veřejná prostranství s převahou zpevněných ploch zahrnují plochy určené pro dopravní obsluhu území (automobilovou, pěší i cyklistickou) a umístění technické infrastruktury. Tyto mají minimální šíři 12 m a umožňují umístění základního komunikačního systému, parkovacích a odstavných stání (celkem 162, z toho 122 na terénu a 40 formou garáží v bytových domech) chodníků, cyklistických tras a vedení nezbytné technické infrastruktury (voda, plyn, elektro).</w:t>
      </w:r>
    </w:p>
    <w:p w14:paraId="46BC34FA" w14:textId="0C4BA6CD" w:rsidR="00F012E1" w:rsidRDefault="00F012E1" w:rsidP="009658B5">
      <w:pPr>
        <w:pStyle w:val="Nadpis4"/>
      </w:pPr>
      <w:r>
        <w:t>Vodní hospodářství a odtokové poměry</w:t>
      </w:r>
    </w:p>
    <w:p w14:paraId="3D493C74" w14:textId="77777777" w:rsidR="00F012E1" w:rsidRDefault="00F012E1" w:rsidP="00F012E1">
      <w:r>
        <w:t>V souladu s koncepcí odkanalizování stanovenou platným územním plánem a schváleným Plánem rozvoje vodovodů a kanalizací MS kraje je v řešené lokalitě navržen systém oddělené splaškové a dešťové kanalizace.</w:t>
      </w:r>
    </w:p>
    <w:p w14:paraId="3DA0FB9E" w14:textId="4D4AB05B" w:rsidR="00F012E1" w:rsidRDefault="00F012E1" w:rsidP="00F012E1">
      <w:r>
        <w:t>Odtokový koeficient je uvažován podle ČSN 75 6101 s přihlédnutím ke sklonu terénu a jeho povrchu. Z celkové řešené plochy cca 5,85 ha je:</w:t>
      </w:r>
    </w:p>
    <w:p w14:paraId="63E1AF31" w14:textId="08E101AA" w:rsidR="00F012E1" w:rsidRDefault="00F012E1" w:rsidP="00E72B6D">
      <w:pPr>
        <w:pStyle w:val="Odstavecseseznamem"/>
        <w:numPr>
          <w:ilvl w:val="0"/>
          <w:numId w:val="25"/>
        </w:numPr>
      </w:pPr>
      <w:r>
        <w:t xml:space="preserve">plocha střech bytových domů (9,5 %) </w:t>
      </w:r>
      <w:r>
        <w:tab/>
      </w:r>
      <w:r>
        <w:tab/>
        <w:t>odtokový koeficient 0,90</w:t>
      </w:r>
    </w:p>
    <w:p w14:paraId="640ADFFD" w14:textId="7A9B33DA" w:rsidR="00F012E1" w:rsidRDefault="00F012E1" w:rsidP="00E72B6D">
      <w:pPr>
        <w:pStyle w:val="Odstavecseseznamem"/>
        <w:numPr>
          <w:ilvl w:val="0"/>
          <w:numId w:val="25"/>
        </w:numPr>
      </w:pPr>
      <w:r>
        <w:t>plocha zeleně a zahrad (80 %)</w:t>
      </w:r>
      <w:r>
        <w:tab/>
      </w:r>
      <w:r>
        <w:tab/>
      </w:r>
      <w:r>
        <w:tab/>
        <w:t>odtokový koeficient 0,15</w:t>
      </w:r>
    </w:p>
    <w:p w14:paraId="103FCA0D" w14:textId="24138D5B" w:rsidR="00F012E1" w:rsidRDefault="00F012E1" w:rsidP="00E72B6D">
      <w:pPr>
        <w:pStyle w:val="Odstavecseseznamem"/>
        <w:numPr>
          <w:ilvl w:val="0"/>
          <w:numId w:val="25"/>
        </w:numPr>
      </w:pPr>
      <w:r>
        <w:t>komunikace zpevněné a parkovací plochy (10,5 %)</w:t>
      </w:r>
      <w:r>
        <w:tab/>
        <w:t>odtokový koeficient 0,70</w:t>
      </w:r>
    </w:p>
    <w:p w14:paraId="7A36FFBA" w14:textId="51D1EDDB" w:rsidR="00F012E1" w:rsidRDefault="00F012E1" w:rsidP="009658B5">
      <w:pPr>
        <w:ind w:firstLine="708"/>
      </w:pPr>
      <w:r>
        <w:lastRenderedPageBreak/>
        <w:t>Celkové množství odtékající dešťové vody je stanoveno výpočtem = 117 l/s/ha x 5,85 ha x Ψ = 195,06 l/s</w:t>
      </w:r>
      <w:r w:rsidR="006F59C8">
        <w:rPr>
          <w:rStyle w:val="Znakapoznpodarou"/>
        </w:rPr>
        <w:footnoteReference w:id="18"/>
      </w:r>
      <w:r>
        <w:t>.</w:t>
      </w:r>
    </w:p>
    <w:p w14:paraId="2AFD8CD1" w14:textId="77777777" w:rsidR="00F012E1" w:rsidRDefault="00F012E1" w:rsidP="00F012E1">
      <w:r>
        <w:t>Vzhledem na konfiguraci terénu budou dešťové vody z řešeného území odvedeny do dvou dílčích povodí Zimovůdky. Z ploch na sever od přirozené rozvodnice budou dešťové vody odvedeny dešťovou kanalizací (profil DN 300, délka cca 570 m) do údolí Zimovůdky. Dešťové vody z ploch na jih od přirozené rozvodnice budou odvedeny dešťovou kanalizací profilu DN 300 délky cca 510 m a zaústěnou rovněž do Zimovůdky, níže na toku.</w:t>
      </w:r>
    </w:p>
    <w:p w14:paraId="5C0FE658" w14:textId="77777777" w:rsidR="00F012E1" w:rsidRDefault="00F012E1" w:rsidP="00F012E1">
      <w:r>
        <w:t xml:space="preserve">Na dešťové kanalizace odvádějící povrchovou vodu z odstavných stání parkovišť jsou navržené celkem čtyři odlučovače ropných látek. </w:t>
      </w:r>
    </w:p>
    <w:p w14:paraId="6904B58D" w14:textId="77777777" w:rsidR="00F012E1" w:rsidRDefault="00F012E1" w:rsidP="00F012E1">
      <w:r>
        <w:t>Vhodnými terénními úpravami, miskovitým tvarem pozemků se doporučuje v co největší míře dešťové vody z ploch zeleně zadržet v území a umožnit jejich pozvolné odtékaní do kanalizace.</w:t>
      </w:r>
    </w:p>
    <w:p w14:paraId="0026C800" w14:textId="36D01F40" w:rsidR="00F012E1" w:rsidRDefault="00A53C25" w:rsidP="009658B5">
      <w:pPr>
        <w:pStyle w:val="Nadpis3"/>
      </w:pPr>
      <w:bookmarkStart w:id="51" w:name="_Toc26883847"/>
      <w:r>
        <w:t>Územní studie – Bytové domy ul. Sadová</w:t>
      </w:r>
      <w:bookmarkEnd w:id="51"/>
    </w:p>
    <w:p w14:paraId="6AD34B4A" w14:textId="53445C6D" w:rsidR="00F012E1" w:rsidRDefault="00F012E1" w:rsidP="009658B5">
      <w:pPr>
        <w:pStyle w:val="Nadpis4"/>
      </w:pPr>
      <w:r>
        <w:t>Celkové řešení</w:t>
      </w:r>
    </w:p>
    <w:p w14:paraId="46FC44EE" w14:textId="5D1E8447" w:rsidR="00F012E1" w:rsidRDefault="00F012E1" w:rsidP="00F012E1">
      <w:r>
        <w:t xml:space="preserve">Řešené území ÚS se nachází dle ÚP na ploše </w:t>
      </w:r>
      <w:r w:rsidR="002E4CED">
        <w:t>Z75 – SM</w:t>
      </w:r>
      <w:r>
        <w:t xml:space="preserve"> – smíšená obytná – městská a jeho rozloha činí 7,98 ha. V době zpracování této studie byla plocha ÚP určena pro </w:t>
      </w:r>
      <w:r w:rsidR="002E4CED">
        <w:t>BH – bydlení</w:t>
      </w:r>
      <w:r>
        <w:t xml:space="preserve"> v bytových domech. Území je navrženo pro 28 bytových domů. Plochy pro parkování jsou vymezeny jednotlivě pro každý dům a záměrně nejsou součástí veřejných prostranství, aby nemohly být využívány pro veřejné parkování. Index zastavění stanovuje ÚS takto:</w:t>
      </w:r>
    </w:p>
    <w:p w14:paraId="56ED27AA" w14:textId="05D58B07" w:rsidR="00F012E1" w:rsidRDefault="00F012E1" w:rsidP="00E72B6D">
      <w:pPr>
        <w:pStyle w:val="Odstavecseseznamem"/>
        <w:numPr>
          <w:ilvl w:val="0"/>
          <w:numId w:val="26"/>
        </w:numPr>
      </w:pPr>
      <w:r>
        <w:t xml:space="preserve">bydlení hromadné (BH) max. index zastavění celkový IBH max </w:t>
      </w:r>
      <w:r w:rsidR="009658B5">
        <w:tab/>
      </w:r>
      <w:r>
        <w:t>= 0,55, přičemž z toho je:</w:t>
      </w:r>
    </w:p>
    <w:p w14:paraId="6317905A" w14:textId="6C43411D" w:rsidR="00F012E1" w:rsidRDefault="00F012E1" w:rsidP="00E72B6D">
      <w:pPr>
        <w:pStyle w:val="Odstavecseseznamem"/>
        <w:numPr>
          <w:ilvl w:val="1"/>
          <w:numId w:val="26"/>
        </w:numPr>
      </w:pPr>
      <w:r>
        <w:t>max. index zastavěných ploch (bytové domy) IBH-BD</w:t>
      </w:r>
      <w:r w:rsidRPr="009658B5">
        <w:rPr>
          <w:vertAlign w:val="subscript"/>
        </w:rPr>
        <w:t>max</w:t>
      </w:r>
      <w:r>
        <w:t xml:space="preserve"> </w:t>
      </w:r>
      <w:r>
        <w:tab/>
      </w:r>
      <w:r w:rsidR="009658B5">
        <w:tab/>
      </w:r>
      <w:r>
        <w:t>= 0,28,</w:t>
      </w:r>
    </w:p>
    <w:p w14:paraId="1A09C69B" w14:textId="22044301" w:rsidR="00F012E1" w:rsidRDefault="00F012E1" w:rsidP="00E72B6D">
      <w:pPr>
        <w:pStyle w:val="Odstavecseseznamem"/>
        <w:numPr>
          <w:ilvl w:val="1"/>
          <w:numId w:val="26"/>
        </w:numPr>
      </w:pPr>
      <w:r>
        <w:t>max. index zpevněných ploch (parkoviště) IBH-P</w:t>
      </w:r>
      <w:r w:rsidRPr="009658B5">
        <w:rPr>
          <w:vertAlign w:val="subscript"/>
        </w:rPr>
        <w:t>max</w:t>
      </w:r>
      <w:r>
        <w:t xml:space="preserve"> </w:t>
      </w:r>
      <w:r>
        <w:tab/>
      </w:r>
      <w:r>
        <w:tab/>
      </w:r>
      <w:r w:rsidR="009658B5">
        <w:tab/>
      </w:r>
      <w:r>
        <w:t>= 0,27,</w:t>
      </w:r>
    </w:p>
    <w:p w14:paraId="324B7CA5" w14:textId="0B498055" w:rsidR="00F012E1" w:rsidRDefault="00F012E1" w:rsidP="00E72B6D">
      <w:pPr>
        <w:pStyle w:val="Odstavecseseznamem"/>
        <w:numPr>
          <w:ilvl w:val="0"/>
          <w:numId w:val="26"/>
        </w:numPr>
      </w:pPr>
      <w:r>
        <w:t>veřejná prostranství s komunikacemi (VP) max. index zastavění zpevněných ploch</w:t>
      </w:r>
      <w:r w:rsidR="009658B5">
        <w:t xml:space="preserve"> </w:t>
      </w:r>
      <w:r>
        <w:t>IVP</w:t>
      </w:r>
      <w:r w:rsidRPr="009658B5">
        <w:rPr>
          <w:vertAlign w:val="subscript"/>
        </w:rPr>
        <w:t>max</w:t>
      </w:r>
      <w:r>
        <w:t xml:space="preserve"> = 0,55;</w:t>
      </w:r>
    </w:p>
    <w:p w14:paraId="14F99B10" w14:textId="188B41ED" w:rsidR="00F012E1" w:rsidRDefault="00F012E1" w:rsidP="00E72B6D">
      <w:pPr>
        <w:pStyle w:val="Odstavecseseznamem"/>
        <w:numPr>
          <w:ilvl w:val="0"/>
          <w:numId w:val="26"/>
        </w:numPr>
      </w:pPr>
      <w:r>
        <w:t>zeleň (Z) max. index zastavění zpevněných ploch IZ-max</w:t>
      </w:r>
      <w:r>
        <w:tab/>
      </w:r>
      <w:r>
        <w:tab/>
      </w:r>
      <w:r w:rsidR="009658B5">
        <w:tab/>
      </w:r>
      <w:r>
        <w:t xml:space="preserve">= 0,1 </w:t>
      </w:r>
    </w:p>
    <w:p w14:paraId="46BE757A" w14:textId="4D1D7282" w:rsidR="00F012E1" w:rsidRDefault="00F012E1" w:rsidP="009658B5">
      <w:pPr>
        <w:ind w:left="708"/>
      </w:pPr>
      <w:r>
        <w:t xml:space="preserve">Plochy zeleně nesmí být zastavěné budovami, přípustné je pouze zpevnění v trasách samostatných pěších chodníků a prostranství). V plochách zeleně je možno umístit kromě podzemních vedení inženýrských sítí pouze stavby drobné architektury (např. zahradní altány, přístřešky, ap.), městský mobiliář (např. lavičky, odpadkové koše, stojany na kola, ap.), případně herní zařízení dětských hřišť a sportovišť (oplocená a krytá pískoviště, prolézačky, </w:t>
      </w:r>
      <w:r w:rsidR="009B3572">
        <w:t>houpačky</w:t>
      </w:r>
      <w:r>
        <w:t xml:space="preserve"> apod.).</w:t>
      </w:r>
    </w:p>
    <w:p w14:paraId="13AD99CC" w14:textId="124BA6B8" w:rsidR="00F012E1" w:rsidRDefault="00F012E1" w:rsidP="009658B5">
      <w:pPr>
        <w:pStyle w:val="Nadpis4"/>
      </w:pPr>
      <w:r>
        <w:t>Nakládání s odpadními vodami a odtokové poměry</w:t>
      </w:r>
    </w:p>
    <w:p w14:paraId="05F1DDBC" w14:textId="28998052" w:rsidR="00F012E1" w:rsidRDefault="00F012E1" w:rsidP="00F012E1">
      <w:r>
        <w:t>Dešťové vody ze zpevněných ploch silničních komunikací případně i chodníků budou odvedeny novou dešťovou kanalizací do místní vodoteče Zimovůdka.</w:t>
      </w:r>
    </w:p>
    <w:p w14:paraId="2AD438BC" w14:textId="7B47A074" w:rsidR="00F012E1" w:rsidRDefault="00F012E1" w:rsidP="00F012E1">
      <w:r>
        <w:t>Kanalizace dešťová bude odvádět také dešťové vody z parkovacích ploch. V případě požadavku vodoprávního orgánu budou muset být tyto vody přečištěny v odlučovačích lehkých kapalin („OLK“) s přidaným sorbčním stupněm zajišťujícím maximální hodnoty NEL na výtoku do 0,2 mg/l.</w:t>
      </w:r>
    </w:p>
    <w:p w14:paraId="2A914A0F" w14:textId="77777777" w:rsidR="00F012E1" w:rsidRDefault="00F012E1" w:rsidP="00F012E1">
      <w:r>
        <w:t>Dešťové vody ze střech bytových domů budou likvidovány přednostně vsakem na nezastavěných pozemcích, přičemž přebytky přívalových dešťových vod ze střech budou také odváděny dešťovou kanalizací do Zimovůdky. Dešťové vody mohou být před zaústěním do toku částečně zapuštěny do podloží např. pomocí povrchových vsakovacích nádrží-rybníčků. Způsob napojení kanalizace závisí na postupu etapovité výstavby bydlení.</w:t>
      </w:r>
    </w:p>
    <w:p w14:paraId="0DDD72A9" w14:textId="03884986" w:rsidR="00F012E1" w:rsidRDefault="00A53C25" w:rsidP="009658B5">
      <w:pPr>
        <w:pStyle w:val="Nadpis3"/>
      </w:pPr>
      <w:bookmarkStart w:id="52" w:name="_Toc26883848"/>
      <w:r>
        <w:t>Regulační plán – Historického centra Orlové</w:t>
      </w:r>
      <w:bookmarkEnd w:id="52"/>
    </w:p>
    <w:p w14:paraId="038473F2" w14:textId="2779AD6C" w:rsidR="00F012E1" w:rsidRDefault="00F012E1" w:rsidP="009658B5">
      <w:pPr>
        <w:pStyle w:val="Nadpis4"/>
      </w:pPr>
      <w:r>
        <w:t>Celkové řešení</w:t>
      </w:r>
    </w:p>
    <w:p w14:paraId="0B60C762" w14:textId="77777777" w:rsidR="00F012E1" w:rsidRDefault="00F012E1" w:rsidP="00F012E1">
      <w:r>
        <w:t xml:space="preserve">Řešené území zahrnuje v územním plánu vymezené zastavitelné plochy Z 64 a Z 87, plochy přestavby P24, P25, P26, P27, P28, P31 a P39, včetně část volné krajiny. </w:t>
      </w:r>
    </w:p>
    <w:p w14:paraId="1ACDC47C" w14:textId="77777777" w:rsidR="00F012E1" w:rsidRDefault="00F012E1" w:rsidP="00F012E1">
      <w:r>
        <w:lastRenderedPageBreak/>
        <w:t>Regulační plán („RP“) stanovuje jako urbanistický regulativ maximální zastavěnost., podle které dělí zastavitelné plochy takto:</w:t>
      </w:r>
    </w:p>
    <w:p w14:paraId="62F78044" w14:textId="325297AD" w:rsidR="00F012E1" w:rsidRDefault="00F012E1" w:rsidP="00E72B6D">
      <w:pPr>
        <w:pStyle w:val="Odstavecseseznamem"/>
        <w:numPr>
          <w:ilvl w:val="0"/>
          <w:numId w:val="27"/>
        </w:numPr>
      </w:pPr>
      <w:r>
        <w:t>do bloků s vyšší mírou zastavitelnosti (zastavitelnost území 100%);</w:t>
      </w:r>
    </w:p>
    <w:p w14:paraId="4C00ABE3" w14:textId="5D5C80F9" w:rsidR="00F012E1" w:rsidRDefault="00F012E1" w:rsidP="00E72B6D">
      <w:pPr>
        <w:pStyle w:val="Odstavecseseznamem"/>
        <w:numPr>
          <w:ilvl w:val="0"/>
          <w:numId w:val="27"/>
        </w:numPr>
      </w:pPr>
      <w:r>
        <w:t xml:space="preserve">ostatní bloky zástavby s poměrem maximální zastavitelnosti a minimální zahrady od 0% / 95% po 30% / 55% (viz obrázek na následující stránce). </w:t>
      </w:r>
    </w:p>
    <w:p w14:paraId="50CEEE9E" w14:textId="77777777" w:rsidR="00F012E1" w:rsidRDefault="00F012E1" w:rsidP="00F012E1">
      <w:r>
        <w:t>Maximální zastavěnost pozemků budovami je zakreslena v Hlavním výkrese. Je uvedena v procentech jako poměr zastavěnost k ploše pozemku. Hodnota vyjadřuje pouze zastavěnost, nezahrnuje zpevněné plochy. Pokud se plánovaná stavba nebo soubor staveb nacházejí na více pozemcích, tak je nutné pozemky před zahájením užívání stavby scelit. V plochách s procentem zastavěnost menším než 100 musí min. 10 % ze stavebního pozemku zůstat bez nadzemních i podzemních staveb. Na všech parcelách zůstává povoleno stávající procento zastavěnosti - tj. v případě, že je stávající stavba nahrazována novostavbou, může být zachována její stávající zastavěná plocha.</w:t>
      </w:r>
    </w:p>
    <w:p w14:paraId="2DA5045B" w14:textId="13BEABE3" w:rsidR="00F012E1" w:rsidRDefault="00F012E1" w:rsidP="009658B5">
      <w:pPr>
        <w:pStyle w:val="Nadpis4"/>
      </w:pPr>
      <w:r>
        <w:t>Nakládání s odpadními vodami a odtokové poměry</w:t>
      </w:r>
    </w:p>
    <w:p w14:paraId="2EA4F28C" w14:textId="01839EA5" w:rsidR="00F012E1" w:rsidRDefault="00F012E1" w:rsidP="00F012E1">
      <w:r>
        <w:t>Plán počítá s důsledným oddělením splaškových a dešťových odpadních vod. Stávající kanalizace bude důsledně provozována jako dešťová a bude tvořit základ nové oddílné dešťové kanalizační sítě. Stoky dešťové kanalizace budou uloženy v nově vymezených uličních prostranstvích a budou sloužit zejména k odvedení srážkových vod z veřejných prostranství.</w:t>
      </w:r>
    </w:p>
    <w:p w14:paraId="08F9B663" w14:textId="4522730F" w:rsidR="00F012E1" w:rsidRDefault="00F012E1" w:rsidP="00F012E1">
      <w:r>
        <w:t>Srážkové vody budou přednostně vsakovány nebo jinak využity v místech jednotlivých bloků. Pokud geologické poměry, prokázané hydrogeologickým průzkumem, vyloučí možnost vsakování, budou srážkové vody akumulovány v rámci bloku tak, aby množství vody vypouštěné do dešťové kanalizace dosahovalo max. hodnoty 10 l/s na 1 ha zastavitelné plochy bloku. Přebytečné srážkové vody budou vypouštěny do stávající nebo navrhované dešťové kanalizace. Podmínkou pro umisťování staveb v etapách 3A, 3B, 4 a 5 je zpracování celkového hydrogeologického posudku vždy pro celou etapu, s ohledem na nezbytnost prevence možného sesuvu půdních vrstev vlivem důlní činnost.</w:t>
      </w:r>
    </w:p>
    <w:p w14:paraId="7A613FB1" w14:textId="77777777" w:rsidR="002E4CED" w:rsidRDefault="009658B5" w:rsidP="002E4CED">
      <w:pPr>
        <w:keepNext/>
        <w:jc w:val="center"/>
      </w:pPr>
      <w:r w:rsidRPr="00890F33">
        <w:rPr>
          <w:rFonts w:eastAsia="Calibri-Light"/>
          <w:noProof/>
        </w:rPr>
        <w:drawing>
          <wp:inline distT="0" distB="0" distL="0" distR="0" wp14:anchorId="32C54416" wp14:editId="705B0953">
            <wp:extent cx="5040000" cy="3447427"/>
            <wp:effectExtent l="19050" t="19050" r="27305" b="19685"/>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ez názvu.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40000" cy="3447427"/>
                    </a:xfrm>
                    <a:prstGeom prst="rect">
                      <a:avLst/>
                    </a:prstGeom>
                    <a:ln>
                      <a:solidFill>
                        <a:schemeClr val="tx1"/>
                      </a:solidFill>
                    </a:ln>
                  </pic:spPr>
                </pic:pic>
              </a:graphicData>
            </a:graphic>
          </wp:inline>
        </w:drawing>
      </w:r>
    </w:p>
    <w:p w14:paraId="6ED6990D" w14:textId="4DC2D94A" w:rsidR="00F012E1" w:rsidRDefault="002E4CED" w:rsidP="002E4CED">
      <w:pPr>
        <w:pStyle w:val="Titulek"/>
      </w:pPr>
      <w:bookmarkStart w:id="53" w:name="_Toc11826643"/>
      <w:r>
        <w:t xml:space="preserve">Obr.  </w:t>
      </w:r>
      <w:r w:rsidR="00861816">
        <w:fldChar w:fldCharType="begin"/>
      </w:r>
      <w:r w:rsidR="00861816">
        <w:instrText xml:space="preserve"> SEQ Obr._ \* ARABIC </w:instrText>
      </w:r>
      <w:r w:rsidR="00861816">
        <w:fldChar w:fldCharType="separate"/>
      </w:r>
      <w:r w:rsidR="00EE07F6">
        <w:rPr>
          <w:noProof/>
        </w:rPr>
        <w:t>5</w:t>
      </w:r>
      <w:r w:rsidR="00861816">
        <w:rPr>
          <w:noProof/>
        </w:rPr>
        <w:fldChar w:fldCharType="end"/>
      </w:r>
      <w:r>
        <w:t xml:space="preserve"> </w:t>
      </w:r>
      <w:r w:rsidRPr="002E4CED">
        <w:t>Poměr maximální zastavěnosti ku minimální zahradě v % za jednotlivé bloky</w:t>
      </w:r>
      <w:bookmarkEnd w:id="53"/>
    </w:p>
    <w:p w14:paraId="1D7CC5E3" w14:textId="36FC3649" w:rsidR="00F012E1" w:rsidRDefault="00A53C25" w:rsidP="009658B5">
      <w:pPr>
        <w:pStyle w:val="Nadpis3"/>
      </w:pPr>
      <w:bookmarkStart w:id="54" w:name="_Toc26883849"/>
      <w:r>
        <w:lastRenderedPageBreak/>
        <w:t>Regulační plán – Rodinné domy Rajčula</w:t>
      </w:r>
      <w:bookmarkEnd w:id="54"/>
    </w:p>
    <w:p w14:paraId="56C066FC" w14:textId="20FF9874" w:rsidR="00F012E1" w:rsidRDefault="00F012E1" w:rsidP="009658B5">
      <w:pPr>
        <w:pStyle w:val="Nadpis4"/>
      </w:pPr>
      <w:r>
        <w:t>Celkové řešení</w:t>
      </w:r>
    </w:p>
    <w:p w14:paraId="2E3BC35D" w14:textId="05D53959" w:rsidR="00F012E1" w:rsidRDefault="00F012E1" w:rsidP="00F012E1">
      <w:r>
        <w:t>Řešené území má rozlohu necelých 22,8 ha a obsahuje plochy se stávající rozptýlenou obytnou zástavbou a části volné krajiny. Území je územním plánem určeno pro bydlení individuální v rodinných domech městské a příměstské zástavby (způsob využití BI), zahrnuje zastavitelné plochy Z61, Z63 a plochy přestavby (dostavby zastavěného území) P4, P5, P6, P7, P8, P9, P10, P11, P12 (viz</w:t>
      </w:r>
      <w:r w:rsidR="002E4CED">
        <w:t xml:space="preserve"> </w:t>
      </w:r>
      <w:r w:rsidR="002E4CED">
        <w:fldChar w:fldCharType="begin"/>
      </w:r>
      <w:r w:rsidR="002E4CED">
        <w:instrText xml:space="preserve"> REF _Ref11684974 \h </w:instrText>
      </w:r>
      <w:r w:rsidR="002E4CED">
        <w:fldChar w:fldCharType="separate"/>
      </w:r>
      <w:r w:rsidR="00EE07F6">
        <w:t xml:space="preserve">Obr.  </w:t>
      </w:r>
      <w:r w:rsidR="00EE07F6">
        <w:rPr>
          <w:noProof/>
        </w:rPr>
        <w:t>6</w:t>
      </w:r>
      <w:r w:rsidR="00EE07F6" w:rsidRPr="006F59C8">
        <w:t xml:space="preserve"> Srovnání koordinačních výkresů platného ÚP v době zpracování RP a současně platného ÚP</w:t>
      </w:r>
      <w:r w:rsidR="002E4CED">
        <w:fldChar w:fldCharType="end"/>
      </w:r>
      <w:r>
        <w:t xml:space="preserve">). </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389"/>
      </w:tblGrid>
      <w:tr w:rsidR="009658B5" w14:paraId="42D266CC" w14:textId="77777777" w:rsidTr="004A66A7">
        <w:tc>
          <w:tcPr>
            <w:tcW w:w="4388" w:type="dxa"/>
          </w:tcPr>
          <w:p w14:paraId="05CB984B" w14:textId="546797C6" w:rsidR="009658B5" w:rsidRDefault="009658B5" w:rsidP="00F012E1">
            <w:r w:rsidRPr="00890F33">
              <w:rPr>
                <w:noProof/>
              </w:rPr>
              <w:drawing>
                <wp:inline distT="0" distB="0" distL="0" distR="0" wp14:anchorId="25367CA5" wp14:editId="1E91171F">
                  <wp:extent cx="2520000" cy="2038283"/>
                  <wp:effectExtent l="19050" t="19050" r="13970" b="19685"/>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520000" cy="2038283"/>
                          </a:xfrm>
                          <a:prstGeom prst="rect">
                            <a:avLst/>
                          </a:prstGeom>
                          <a:ln>
                            <a:solidFill>
                              <a:schemeClr val="tx1"/>
                            </a:solidFill>
                          </a:ln>
                        </pic:spPr>
                      </pic:pic>
                    </a:graphicData>
                  </a:graphic>
                </wp:inline>
              </w:drawing>
            </w:r>
          </w:p>
        </w:tc>
        <w:tc>
          <w:tcPr>
            <w:tcW w:w="4389" w:type="dxa"/>
          </w:tcPr>
          <w:p w14:paraId="6E9E1D2E" w14:textId="29282B9E" w:rsidR="009658B5" w:rsidRDefault="009658B5" w:rsidP="006F59C8">
            <w:pPr>
              <w:keepNext/>
            </w:pPr>
            <w:r>
              <w:rPr>
                <w:noProof/>
              </w:rPr>
              <w:drawing>
                <wp:inline distT="0" distB="0" distL="0" distR="0" wp14:anchorId="051E1ADA" wp14:editId="08647B18">
                  <wp:extent cx="2520000" cy="2027897"/>
                  <wp:effectExtent l="19050" t="19050" r="13970" b="10795"/>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20000" cy="2027897"/>
                          </a:xfrm>
                          <a:prstGeom prst="rect">
                            <a:avLst/>
                          </a:prstGeom>
                          <a:ln>
                            <a:solidFill>
                              <a:schemeClr val="tx1"/>
                            </a:solidFill>
                          </a:ln>
                        </pic:spPr>
                      </pic:pic>
                    </a:graphicData>
                  </a:graphic>
                </wp:inline>
              </w:drawing>
            </w:r>
          </w:p>
        </w:tc>
      </w:tr>
    </w:tbl>
    <w:p w14:paraId="2AF17929" w14:textId="2B7F2853" w:rsidR="006F59C8" w:rsidRDefault="006F59C8">
      <w:pPr>
        <w:pStyle w:val="Titulek"/>
      </w:pPr>
      <w:bookmarkStart w:id="55" w:name="_Ref11684974"/>
      <w:bookmarkStart w:id="56" w:name="_Toc11826644"/>
      <w:r>
        <w:t xml:space="preserve">Obr.  </w:t>
      </w:r>
      <w:r w:rsidR="00861816">
        <w:fldChar w:fldCharType="begin"/>
      </w:r>
      <w:r w:rsidR="00861816">
        <w:instrText xml:space="preserve"> SEQ Obr._ \* ARABIC </w:instrText>
      </w:r>
      <w:r w:rsidR="00861816">
        <w:fldChar w:fldCharType="separate"/>
      </w:r>
      <w:r w:rsidR="00EE07F6">
        <w:rPr>
          <w:noProof/>
        </w:rPr>
        <w:t>6</w:t>
      </w:r>
      <w:r w:rsidR="00861816">
        <w:rPr>
          <w:noProof/>
        </w:rPr>
        <w:fldChar w:fldCharType="end"/>
      </w:r>
      <w:r w:rsidRPr="006F59C8">
        <w:t xml:space="preserve"> Srovnání koordinačních výkresů</w:t>
      </w:r>
      <w:r>
        <w:rPr>
          <w:rStyle w:val="Znakapoznpodarou"/>
        </w:rPr>
        <w:footnoteReference w:id="19"/>
      </w:r>
      <w:r w:rsidRPr="006F59C8">
        <w:t xml:space="preserve"> platného ÚP v době zpracování RP a současně platného ÚP</w:t>
      </w:r>
      <w:bookmarkEnd w:id="55"/>
      <w:bookmarkEnd w:id="56"/>
    </w:p>
    <w:p w14:paraId="1C93F5B8" w14:textId="32B74796" w:rsidR="00F012E1" w:rsidRDefault="00F012E1" w:rsidP="003C6DB9">
      <w:r>
        <w:t xml:space="preserve">Regulační plán vymezuje území pro přibližně 70 rodinných domů. RP stanovuje indexy zastavění takto: </w:t>
      </w:r>
    </w:p>
    <w:p w14:paraId="73466656" w14:textId="3C421D89" w:rsidR="00F012E1" w:rsidRDefault="00F012E1" w:rsidP="00E72B6D">
      <w:pPr>
        <w:pStyle w:val="Odstavecseseznamem"/>
        <w:numPr>
          <w:ilvl w:val="0"/>
          <w:numId w:val="28"/>
        </w:numPr>
      </w:pPr>
      <w:r>
        <w:t>Pro plochy obytné zástavby RD je pro celé řešené území stanoven celkový maximální index zastavění IC =0,1. Index IC vyjadřuje maximální podíl plochy zastavěné samostatnými rodinnými domy k celkové ploše určené pro obytnou zástavbu RD.</w:t>
      </w:r>
    </w:p>
    <w:p w14:paraId="6ED0F0EB" w14:textId="2BF7CBD3" w:rsidR="00F012E1" w:rsidRDefault="00F012E1" w:rsidP="00E72B6D">
      <w:pPr>
        <w:pStyle w:val="Odstavecseseznamem"/>
        <w:numPr>
          <w:ilvl w:val="0"/>
          <w:numId w:val="28"/>
        </w:numPr>
      </w:pPr>
      <w:r>
        <w:t>Pro plochu jednotlivého stavebního pozemku RD je stanoven minimální a maximální index zastavění v hodnotách I</w:t>
      </w:r>
      <w:r w:rsidRPr="008F4594">
        <w:rPr>
          <w:vertAlign w:val="subscript"/>
        </w:rPr>
        <w:t>MIN</w:t>
      </w:r>
      <w:r>
        <w:t xml:space="preserve"> =0,075 a I</w:t>
      </w:r>
      <w:r w:rsidRPr="008F4594">
        <w:rPr>
          <w:vertAlign w:val="subscript"/>
        </w:rPr>
        <w:t>MAX</w:t>
      </w:r>
      <w:r>
        <w:t xml:space="preserve"> =0,25. Indexy I</w:t>
      </w:r>
      <w:r w:rsidRPr="008F4594">
        <w:rPr>
          <w:vertAlign w:val="subscript"/>
        </w:rPr>
        <w:t xml:space="preserve">MIN </w:t>
      </w:r>
      <w:r>
        <w:t>a I</w:t>
      </w:r>
      <w:r w:rsidRPr="008F4594">
        <w:rPr>
          <w:vertAlign w:val="subscript"/>
        </w:rPr>
        <w:t>MAX</w:t>
      </w:r>
      <w:r>
        <w:t xml:space="preserve"> vyjadřují krajní hodnoty podílu zastavěné plochy rodinného domu k ploše stavebního pozemku, přičemž za optimum je považována hodnota IC =0,1. Maximální zastavěná plocha rodinného domu = 300 m</w:t>
      </w:r>
      <w:r w:rsidRPr="008F4594">
        <w:rPr>
          <w:vertAlign w:val="superscript"/>
        </w:rPr>
        <w:t>2</w:t>
      </w:r>
      <w:r>
        <w:t>, maximální výměra stavební parcely = 3 000 m</w:t>
      </w:r>
      <w:r w:rsidRPr="008F4594">
        <w:rPr>
          <w:vertAlign w:val="superscript"/>
        </w:rPr>
        <w:t>2</w:t>
      </w:r>
      <w:r w:rsidR="008F4594">
        <w:t>.</w:t>
      </w:r>
    </w:p>
    <w:p w14:paraId="60B754FD" w14:textId="02E89495" w:rsidR="00F012E1" w:rsidRDefault="00F012E1" w:rsidP="003C6DB9">
      <w:pPr>
        <w:pStyle w:val="Nadpis4"/>
      </w:pPr>
      <w:r>
        <w:t>Nakládání s odpadními vodami a odtokové poměry</w:t>
      </w:r>
    </w:p>
    <w:p w14:paraId="74446438" w14:textId="77777777" w:rsidR="00F012E1" w:rsidRDefault="00F012E1" w:rsidP="00F012E1">
      <w:r>
        <w:t xml:space="preserve">Odvodnění celého řešeného území bude důsledně provedeno odděleně pro dešťové a pro splaškové vody. V době zpracování návrhu regulačního plánu je již vydáno stavební povolení na realizaci splaškové kanalizace odvádějící splaškové vody na městskou čistírnu odpadních vod. </w:t>
      </w:r>
    </w:p>
    <w:p w14:paraId="7EC5B146" w14:textId="77777777" w:rsidR="00F012E1" w:rsidRDefault="00F012E1" w:rsidP="00F012E1">
      <w:r>
        <w:t xml:space="preserve">Pro odvedení dešťových vod z území navrhuje RP dva způsoby, a to: </w:t>
      </w:r>
    </w:p>
    <w:p w14:paraId="012ED13B" w14:textId="5DD8492A" w:rsidR="00F012E1" w:rsidRDefault="00F012E1" w:rsidP="00E72B6D">
      <w:pPr>
        <w:pStyle w:val="Odstavecseseznamem"/>
        <w:numPr>
          <w:ilvl w:val="0"/>
          <w:numId w:val="29"/>
        </w:numPr>
      </w:pPr>
      <w:r>
        <w:t>novým potrubím dešťové kanalizace,</w:t>
      </w:r>
    </w:p>
    <w:p w14:paraId="7C1D6F37" w14:textId="1DEE3F19" w:rsidR="00F012E1" w:rsidRDefault="00F012E1" w:rsidP="00E72B6D">
      <w:pPr>
        <w:pStyle w:val="Odstavecseseznamem"/>
        <w:numPr>
          <w:ilvl w:val="0"/>
          <w:numId w:val="29"/>
        </w:numPr>
      </w:pPr>
      <w:r>
        <w:t>povrchovými příkopy s částečným vsakováním vody,</w:t>
      </w:r>
    </w:p>
    <w:p w14:paraId="10408653" w14:textId="507291D6" w:rsidR="00F012E1" w:rsidRDefault="00F012E1" w:rsidP="00F012E1">
      <w:r>
        <w:t xml:space="preserve">přičemž v obou případech jsou zařízení pro odvádění dešťových vod umístěna ve vymezených veřejných prostranstvích. Při realizaci odvodnění komunikací v území je možno využít kombinace obou způsobů odvedení dešťových vod. </w:t>
      </w:r>
    </w:p>
    <w:p w14:paraId="166DC80A" w14:textId="1A2D69EF" w:rsidR="00F012E1" w:rsidRDefault="00F012E1" w:rsidP="00F012E1">
      <w:r>
        <w:t xml:space="preserve">Za předpokladu likvidace dešťových vod ze zpevněných soukromých ploch a ze střech RD na pozemku rodinného </w:t>
      </w:r>
      <w:r w:rsidR="003C6DB9">
        <w:t>domu</w:t>
      </w:r>
      <w:r w:rsidR="00A53C25">
        <w:rPr>
          <w:rStyle w:val="Znakapoznpodarou"/>
        </w:rPr>
        <w:footnoteReference w:id="20"/>
      </w:r>
      <w:r w:rsidR="003C6DB9">
        <w:t xml:space="preserve"> je</w:t>
      </w:r>
      <w:r>
        <w:t xml:space="preserve"> nutné návrhem opatření likvidovat pouze dešťové vody z veřejných prostranství se zpevněnými komunikacemi.</w:t>
      </w:r>
    </w:p>
    <w:p w14:paraId="0C9FEFB8" w14:textId="29B1FA3D" w:rsidR="00F012E1" w:rsidRDefault="00F012E1" w:rsidP="00F012E1">
      <w:r>
        <w:lastRenderedPageBreak/>
        <w:t xml:space="preserve">Likvidace dešťových vod ze zpevněných ploch veřejných prostranství je pro celé řešené území navržena spádově se zaústěním do Stružky jako nejbližší vodoteče. Dle výškopisného podkladu jsou navržena dvě místa spádového napojení (označeno ve výkrese jako D1 a D2), přičemž rozdělení množství dešťových vod mezi zaústění D1 (na jižním okraji území) a D2 (na západním okraji území) je v poměru cca 2:1. Výměra odvodňované plochy z veřejných prostranství pro spádové území k zaústění do Stružky je v místě označeném D1 celkem 1,2858 ha a v místě označeném D2 celkem 0,6483 ha. </w:t>
      </w:r>
    </w:p>
    <w:p w14:paraId="6EBC0F47" w14:textId="56518E04" w:rsidR="00F012E1" w:rsidRDefault="00F012E1" w:rsidP="00F012E1">
      <w:r>
        <w:t xml:space="preserve">Výškopis území, který je k dispozici při zpracování návrhu regulačního plánu nemusí přesně odpovídat skutečnosti, při zpracování realizační dokumentace stavby kanalizace budou respektovány údaje z přesnějšího geodetického výškopisného zaměření. </w:t>
      </w:r>
    </w:p>
    <w:p w14:paraId="3FA301CA" w14:textId="77777777" w:rsidR="00F012E1" w:rsidRPr="006F59C8" w:rsidRDefault="00F012E1" w:rsidP="00F012E1">
      <w:pPr>
        <w:rPr>
          <w:b/>
          <w:bCs/>
        </w:rPr>
      </w:pPr>
      <w:r w:rsidRPr="006F59C8">
        <w:rPr>
          <w:b/>
          <w:bCs/>
        </w:rPr>
        <w:t>Odvodnění dešťovou kanalizací</w:t>
      </w:r>
    </w:p>
    <w:p w14:paraId="6B888AE8" w14:textId="45773525" w:rsidR="00F012E1" w:rsidRDefault="00F012E1" w:rsidP="00F012E1">
      <w:r>
        <w:t xml:space="preserve">Při odvodnění území dešťovou kanalizací bude (v případě </w:t>
      </w:r>
      <w:r w:rsidR="006F59C8">
        <w:t>potřeby</w:t>
      </w:r>
      <w:r w:rsidR="00A53C25">
        <w:rPr>
          <w:rStyle w:val="Znakapoznpodarou"/>
        </w:rPr>
        <w:footnoteReference w:id="21"/>
      </w:r>
      <w:r w:rsidR="006F59C8">
        <w:t>)</w:t>
      </w:r>
      <w:r>
        <w:t xml:space="preserve"> před zaústěním do vodoteče realizovány retenční nádrže. Jejich hlavním účelem je zadržení části dešťových vod před jejich vypuštěním do Stružky zejména v případě přívalových dešťů. Pro umístění těchto nádrží je určena plocha vymezená veřejných prostranství zeleně (VP-Z) poblíž zaústění D1 na jižním okraji území, poblíž stávající lávky přes Stružku. Retence budou budovány jako povrchové vsakovací rybníčky s postupným vypouštěním do Stružky, pouze v odůvodněných případech jako podzemní (nádrže, jámy, jímky, trativody). Skutečná potřeba budování retencí vyplyne v dalším podrobnějším stupni zpracování realizační dokumentace technické infrastruktury, a to na základě přesných hydrotechnických údajů a spádových poměrů území.</w:t>
      </w:r>
    </w:p>
    <w:p w14:paraId="7045CF07" w14:textId="77777777" w:rsidR="00F012E1" w:rsidRPr="006F59C8" w:rsidRDefault="00F012E1" w:rsidP="00F012E1">
      <w:pPr>
        <w:rPr>
          <w:b/>
          <w:bCs/>
        </w:rPr>
      </w:pPr>
      <w:r w:rsidRPr="006F59C8">
        <w:rPr>
          <w:b/>
          <w:bCs/>
        </w:rPr>
        <w:t>Odvodnění pomocí povrchových vsakovacích příkopů</w:t>
      </w:r>
    </w:p>
    <w:p w14:paraId="41243D59" w14:textId="4CC51CF1" w:rsidR="00F012E1" w:rsidRDefault="00F012E1" w:rsidP="00F012E1">
      <w:r>
        <w:t>Povrchové vsakovací příkopy budou situovány výhradně ve veřejných prostranstvích, a to podél nižšího okraje komunikace. Profily příkopů budou upřesněny teprve dle skutečně odvodňované plochy zpevněných komunikací, délky a podélného spádu příkopů, a to ve stupni zpracování realizační dokumentace stavby komunikací. V místech křížení sjezdů na pozemky s příkopy budou uloženy betonové propustky ve spádu o světlosti odpovídající požadavkům vyhlášky č.104/1997 Sb. v platném znění, jejichž údržbu bude zajišťovat uživatel příslušného sjezdu.</w:t>
      </w:r>
    </w:p>
    <w:p w14:paraId="40114035" w14:textId="0CCE98E2" w:rsidR="00F012E1" w:rsidRDefault="00A53C25" w:rsidP="003C6DB9">
      <w:pPr>
        <w:pStyle w:val="Nadpis3"/>
      </w:pPr>
      <w:bookmarkStart w:id="57" w:name="_Toc26883850"/>
      <w:r>
        <w:t>Regulační plán – Rodinné domy VI. Etapa Orlová – Lutyně</w:t>
      </w:r>
      <w:bookmarkEnd w:id="57"/>
    </w:p>
    <w:p w14:paraId="70D915BB" w14:textId="21512C22" w:rsidR="00F012E1" w:rsidRDefault="00F012E1" w:rsidP="003C6DB9">
      <w:pPr>
        <w:pStyle w:val="Nadpis4"/>
      </w:pPr>
      <w:r>
        <w:t>Celkové řešení</w:t>
      </w:r>
    </w:p>
    <w:p w14:paraId="53239707" w14:textId="5E90C39A" w:rsidR="00F012E1" w:rsidRDefault="00F012E1" w:rsidP="00F012E1">
      <w:r>
        <w:t xml:space="preserve">Řešené území se nachází na zastavitelných plochách Z24 a Z25 a dle ÚP a jsou určeny pro výstavbu rodinných domů (plochy s rozdílným způsobem využití pro </w:t>
      </w:r>
      <w:r w:rsidR="007A0D68">
        <w:t>BI – bydlení</w:t>
      </w:r>
      <w:r>
        <w:t xml:space="preserve"> individuální v rodinných domech městské a příměstské). Plocha je určena pro až 129 RD, celková výměra ploch pro novou výstavbu je 236 322 m</w:t>
      </w:r>
      <w:r w:rsidRPr="008F4594">
        <w:rPr>
          <w:vertAlign w:val="superscript"/>
        </w:rPr>
        <w:t>2</w:t>
      </w:r>
      <w:r>
        <w:t xml:space="preserve">, kdy index zastavění jednotlivých ploch se pohybuje mezi 0,25 až 0,3. Území je rozděleno do dvou etap. Plochy první etapy jsou napojitelné na stávající veřejnou infrastrukturu. Druhá etapa je podmíněna jejím vybudováním. </w:t>
      </w:r>
    </w:p>
    <w:p w14:paraId="1765B732" w14:textId="53F2AE9E" w:rsidR="00F012E1" w:rsidRDefault="00F012E1" w:rsidP="003C6DB9">
      <w:pPr>
        <w:pStyle w:val="Nadpis4"/>
      </w:pPr>
      <w:r>
        <w:t>Nakládání s odpadními vodami a odtokové poměry</w:t>
      </w:r>
    </w:p>
    <w:p w14:paraId="3431AFDD" w14:textId="40F423D7" w:rsidR="00F012E1" w:rsidRDefault="00F012E1" w:rsidP="00F012E1">
      <w:r>
        <w:t xml:space="preserve">V řešeném území se nenachází žádná kanalizace. Kanalizace je navržena jako oddělená, tzn. samostatná pro splaškové i dešťové vody. </w:t>
      </w:r>
    </w:p>
    <w:p w14:paraId="71347BB0" w14:textId="710FC439" w:rsidR="00F012E1" w:rsidRDefault="00F012E1" w:rsidP="00F012E1">
      <w:r>
        <w:t>Likvidace dešťových vod bude realizována pouze systémem vsakování do vsakovacích zařízení jednotlivých RD nebo odvedením dešťových vod do vodotečí. Dešťové vody z komunikací budou řešeny dle zákona 13/1997 Sb. o pozemních komunikacích, v platném znění. Podrobnější řešení RP neobsahuje.</w:t>
      </w:r>
    </w:p>
    <w:p w14:paraId="33033386" w14:textId="1E8F71C0" w:rsidR="00F012E1" w:rsidRDefault="00A53C25" w:rsidP="003C6DB9">
      <w:pPr>
        <w:pStyle w:val="Nadpis3"/>
      </w:pPr>
      <w:bookmarkStart w:id="58" w:name="_Toc26883851"/>
      <w:r>
        <w:t>Územní studie krajiny SO ORP Orlová</w:t>
      </w:r>
      <w:bookmarkEnd w:id="58"/>
    </w:p>
    <w:p w14:paraId="1CDC6975" w14:textId="04E7A5BD" w:rsidR="00F012E1" w:rsidRDefault="00F012E1" w:rsidP="00F012E1">
      <w:r>
        <w:t>Zájmovým územím studie je celý správní obvod ORP Orlová. V dalším textu jsou reflektovány pouze aspekty s vazbou na území města.</w:t>
      </w:r>
    </w:p>
    <w:p w14:paraId="4EC675CF" w14:textId="5BFFDCE3" w:rsidR="00F012E1" w:rsidRDefault="00F012E1" w:rsidP="003C6DB9">
      <w:pPr>
        <w:pStyle w:val="Nadpis4"/>
      </w:pPr>
      <w:r>
        <w:t>Analytická část</w:t>
      </w:r>
    </w:p>
    <w:p w14:paraId="2EA26AE7" w14:textId="77777777" w:rsidR="00F012E1" w:rsidRDefault="00F012E1" w:rsidP="00F012E1">
      <w:r>
        <w:t>Závěry analytické části studie lze shrnout do následujících bodů:</w:t>
      </w:r>
    </w:p>
    <w:p w14:paraId="27EBFE8E" w14:textId="45CDEDD8" w:rsidR="00F012E1" w:rsidRDefault="00F012E1" w:rsidP="00E72B6D">
      <w:pPr>
        <w:pStyle w:val="Odstavecseseznamem"/>
        <w:numPr>
          <w:ilvl w:val="0"/>
          <w:numId w:val="30"/>
        </w:numPr>
      </w:pPr>
      <w:r>
        <w:lastRenderedPageBreak/>
        <w:t xml:space="preserve">V řešeném území je nadprůměrné množství vodních toků a vodních ploch. Většina vodních toků zde pramení, pouze Doubravská Stružka do oblasti vodu přivádí. Při dlouhodobějším deficitu srážek a vysokém podílu nepříznivého povrchu pro vsakování hrozí vysychání koryt. Tato situace hrozí mj. v severovýchodní části Orlové. Nedostatek vody v korytech má negativní dopad na jakost povrchových vod, vysoký podíl ploch s nepříznivým povrchem pro vsakování má negativní dopad na průběh povodňových situací. </w:t>
      </w:r>
    </w:p>
    <w:p w14:paraId="239150E0" w14:textId="082A5B6D" w:rsidR="00F012E1" w:rsidRDefault="00F012E1" w:rsidP="00E72B6D">
      <w:pPr>
        <w:pStyle w:val="Odstavecseseznamem"/>
        <w:numPr>
          <w:ilvl w:val="0"/>
          <w:numId w:val="30"/>
        </w:numPr>
      </w:pPr>
      <w:r>
        <w:t xml:space="preserve">Povodněmi je výrazněji ohrožena oblast u ČOV Orlová, k místním rozlivům může docházet i v blízkosti ostatních drobných toků. Při přívalových deštích jsou vlivem vyšší sklonitosti území nejvíce ohroženy lokality Chobotovka a odkaliště Lazy v Orlové. </w:t>
      </w:r>
    </w:p>
    <w:p w14:paraId="18D85933" w14:textId="09C90C03" w:rsidR="00F012E1" w:rsidRDefault="00F012E1" w:rsidP="00E72B6D">
      <w:pPr>
        <w:pStyle w:val="Odstavecseseznamem"/>
        <w:numPr>
          <w:ilvl w:val="0"/>
          <w:numId w:val="30"/>
        </w:numPr>
      </w:pPr>
      <w:r>
        <w:t>Ekologický stav je u všech vodních útvarů v území zničený, dobrého chemického stavu není v žádném vodním útvaru v území dosaženo. Zásadním problémem je nedostatečné napojení nemovitostí na kanalizaci a ČOV a vypouštění průmyslových odpadních vod do vodních toků. Vyústění nečištěných splašků do vodních toků významně zhoršuje kvalitu povrchových vod v území a jejich využitelnost k rekreaci. Odvádění dešťových vod do kanalizace a na ČOV znesnadňuje provoz ČOV a ochuzuje krajinu o srážkové vody. Kapacita ČOV Orlová je dostatečná. Slané důlní vody jsou vypouštěny do vodních toků, pro zachycení hrubých nečistot slouží odkalovací nádrže, čímž jsou vodní toky a plochy znehodnoceny pro život vodních živočichů a rekreaci.</w:t>
      </w:r>
    </w:p>
    <w:p w14:paraId="3EE2B95E" w14:textId="73B6C96D" w:rsidR="00F012E1" w:rsidRDefault="00F012E1" w:rsidP="00E72B6D">
      <w:pPr>
        <w:pStyle w:val="Odstavecseseznamem"/>
        <w:numPr>
          <w:ilvl w:val="0"/>
          <w:numId w:val="30"/>
        </w:numPr>
      </w:pPr>
      <w:r>
        <w:t>Velké množství vodních toků a vodních ploch v území nabízí řadu příležitostí pro jejich využití. Vodní prvky v krajině v bezprostřední blízkosti sídlišť mají obrovský potenciál pro příjemné trávení volného času a zpříjemnění každodenního života. Podmiňujícím předpokladem je zlepšení kvality povrchových vod a revitalizace toků a nádrží a pobřežních zón. Slané důlní vody s vyhovující čistotou lze využívat v lázeňství, případné odsolování by mělo pozitivní vliv na jakost vodních toků.</w:t>
      </w:r>
    </w:p>
    <w:p w14:paraId="1AEE1BB3" w14:textId="11CD8E12" w:rsidR="00F012E1" w:rsidRDefault="00F012E1" w:rsidP="00E72B6D">
      <w:pPr>
        <w:pStyle w:val="Odstavecseseznamem"/>
        <w:numPr>
          <w:ilvl w:val="0"/>
          <w:numId w:val="30"/>
        </w:numPr>
      </w:pPr>
      <w:r>
        <w:t>Hydrogeologické poměry jsou v řešeném území i širším okolí významně ovlivněny důlní činností. Jímací území využívaná v minulosti byla z důvodů poklesu vydatnosti a zhoršení jakosti vody opuštěna. Oba útvary podzemních vod Ostravské pánve jsou hodnoceny z hlediska kvantitativního stavu jako dobré, z hlediska chemického stavu jako nevyhovující, trend koncentrací znečišťujících látek je významný a trvale vzestupný. Kvalitativně nevyhovující jsou i zdroje z mělkých horizontů, které lze omezeně využívat pouze pro individuální zásobení.</w:t>
      </w:r>
    </w:p>
    <w:p w14:paraId="3BA95F9E" w14:textId="6AF303DA" w:rsidR="00F012E1" w:rsidRDefault="00F012E1" w:rsidP="003C6DB9">
      <w:pPr>
        <w:pStyle w:val="Nadpis4"/>
      </w:pPr>
      <w:r>
        <w:t>Návrhová část</w:t>
      </w:r>
    </w:p>
    <w:p w14:paraId="6BC61613" w14:textId="77777777" w:rsidR="00F012E1" w:rsidRDefault="00F012E1" w:rsidP="00F012E1">
      <w:r>
        <w:t>Finálním výstupem návrhové části je návrh opatření pro jednotlivé okruhy zjištěných problémů.</w:t>
      </w:r>
    </w:p>
    <w:p w14:paraId="2949C366" w14:textId="77777777" w:rsidR="00F012E1" w:rsidRPr="003C6DB9" w:rsidRDefault="00F012E1" w:rsidP="00F012E1">
      <w:pPr>
        <w:rPr>
          <w:b/>
          <w:bCs/>
        </w:rPr>
      </w:pPr>
      <w:r w:rsidRPr="003C6DB9">
        <w:rPr>
          <w:b/>
          <w:bCs/>
        </w:rPr>
        <w:t>Vodní režim</w:t>
      </w:r>
    </w:p>
    <w:p w14:paraId="0DD9FA7F" w14:textId="5D3141CE" w:rsidR="00F012E1" w:rsidRDefault="00F012E1" w:rsidP="00E72B6D">
      <w:pPr>
        <w:pStyle w:val="Odstavecseseznamem"/>
        <w:numPr>
          <w:ilvl w:val="0"/>
          <w:numId w:val="32"/>
        </w:numPr>
      </w:pPr>
      <w:r>
        <w:t>Zajistit důsledné čištění splaškových odpadních vod (dobudovat chybějící kanalizaci a ČOV).</w:t>
      </w:r>
    </w:p>
    <w:p w14:paraId="7E6B96D3" w14:textId="66FB5783" w:rsidR="00F012E1" w:rsidRDefault="00F012E1" w:rsidP="00E72B6D">
      <w:pPr>
        <w:pStyle w:val="Odstavecseseznamem"/>
        <w:numPr>
          <w:ilvl w:val="0"/>
          <w:numId w:val="32"/>
        </w:numPr>
      </w:pPr>
      <w:r>
        <w:t>Usilovat o snížení množství balastních vod přiváděných na ČOV opatřením na kanalizační síti a správným hospodařením s dešťovými vodami (oddílné kanalizační systémy, retenční nádrže, zasakovací zařízení apod.).</w:t>
      </w:r>
    </w:p>
    <w:p w14:paraId="008621CE" w14:textId="53592257" w:rsidR="00F012E1" w:rsidRDefault="00F012E1" w:rsidP="00E72B6D">
      <w:pPr>
        <w:pStyle w:val="Odstavecseseznamem"/>
        <w:numPr>
          <w:ilvl w:val="0"/>
          <w:numId w:val="32"/>
        </w:numPr>
      </w:pPr>
      <w:r>
        <w:t>Podporovat akumulační schopnost krajiny budováním malých vodních nádrží, tůní a mokřadů jako prevenci před suchem a povodněmi (zvyšovat retenční kapacitu území, snižovat odtok).</w:t>
      </w:r>
    </w:p>
    <w:p w14:paraId="34CB86C5" w14:textId="0328C0FD" w:rsidR="00F012E1" w:rsidRDefault="00F012E1" w:rsidP="00E72B6D">
      <w:pPr>
        <w:pStyle w:val="Odstavecseseznamem"/>
        <w:numPr>
          <w:ilvl w:val="0"/>
          <w:numId w:val="32"/>
        </w:numPr>
      </w:pPr>
      <w:r>
        <w:t>Revitalizovat vodní toky (mj. odstranit nevhodné opevnění, vymezit širší prostor pro korytotvorné procesy).</w:t>
      </w:r>
    </w:p>
    <w:p w14:paraId="7EFE107A" w14:textId="50ADEF16" w:rsidR="00F012E1" w:rsidRDefault="00F012E1" w:rsidP="00E72B6D">
      <w:pPr>
        <w:pStyle w:val="Odstavecseseznamem"/>
        <w:numPr>
          <w:ilvl w:val="0"/>
          <w:numId w:val="32"/>
        </w:numPr>
      </w:pPr>
      <w:r>
        <w:t>Začlenit vodní toky a nádrže do veřejného prostoru parkovou úpravou jejich okolí (zpřístupnit břehy, umožnit průchod kolem nich).</w:t>
      </w:r>
    </w:p>
    <w:p w14:paraId="73CB06A6" w14:textId="1D875713" w:rsidR="00F012E1" w:rsidRDefault="00F012E1" w:rsidP="00E72B6D">
      <w:pPr>
        <w:pStyle w:val="Odstavecseseznamem"/>
        <w:numPr>
          <w:ilvl w:val="0"/>
          <w:numId w:val="32"/>
        </w:numPr>
      </w:pPr>
      <w:r>
        <w:t>Usilovat o zlepšení průchodnosti vodních toků pro ryby a další vodní živočichy (odstranit migrační překážky).</w:t>
      </w:r>
    </w:p>
    <w:p w14:paraId="4ECB0D4F" w14:textId="57606EC8" w:rsidR="00F012E1" w:rsidRDefault="00F012E1" w:rsidP="00E72B6D">
      <w:pPr>
        <w:pStyle w:val="Odstavecseseznamem"/>
        <w:numPr>
          <w:ilvl w:val="0"/>
          <w:numId w:val="32"/>
        </w:numPr>
      </w:pPr>
      <w:r>
        <w:t>Odstranit nevhodné odvodnění zemědělské půdy, zamokřené pozemky využívat jako TTP a mokřady.</w:t>
      </w:r>
    </w:p>
    <w:p w14:paraId="5ECA650A" w14:textId="77777777" w:rsidR="00F012E1" w:rsidRPr="003C6DB9" w:rsidRDefault="00F012E1" w:rsidP="00F012E1">
      <w:pPr>
        <w:rPr>
          <w:b/>
          <w:bCs/>
        </w:rPr>
      </w:pPr>
      <w:r w:rsidRPr="003C6DB9">
        <w:rPr>
          <w:b/>
          <w:bCs/>
        </w:rPr>
        <w:t>Protipovodňová ochrana</w:t>
      </w:r>
    </w:p>
    <w:p w14:paraId="15932C91" w14:textId="58DB5DD7" w:rsidR="00F012E1" w:rsidRDefault="00F012E1" w:rsidP="00E72B6D">
      <w:pPr>
        <w:pStyle w:val="Odstavecseseznamem"/>
        <w:numPr>
          <w:ilvl w:val="0"/>
          <w:numId w:val="31"/>
        </w:numPr>
      </w:pPr>
      <w:r>
        <w:t xml:space="preserve">Vymezovat a chránit zastavitelné plochy pro přemístění zástavby z území s vysokou mírou rizika vzniku povodňových škod. Vytvářet podmínky pro preventivní ochranu území a obyvatelstva před potenciálními riziky a přírodními katastrofami v území (záplavy, sesuvy půdy, eroze, sucho atd.) s </w:t>
      </w:r>
      <w:r>
        <w:lastRenderedPageBreak/>
        <w:t xml:space="preserve">cílem minimalizovat rozsah případných škod. Zejména zajistit územní ochranu ploch potřebných pro umísťování staveb a opatření na ochranu před povodněmi (protipovodňové hráze u ČOV </w:t>
      </w:r>
      <w:r w:rsidR="00FF2E55">
        <w:t>Orlová – Poruba</w:t>
      </w:r>
      <w:r>
        <w:t xml:space="preserve"> v k.ú. Poruba u Orlové) a pro vymezení území určených k řízeným rozlivům povodní.</w:t>
      </w:r>
    </w:p>
    <w:p w14:paraId="4A217AC9" w14:textId="41806BFD" w:rsidR="00F012E1" w:rsidRDefault="00F012E1" w:rsidP="00E72B6D">
      <w:pPr>
        <w:pStyle w:val="Odstavecseseznamem"/>
        <w:numPr>
          <w:ilvl w:val="0"/>
          <w:numId w:val="31"/>
        </w:numPr>
      </w:pPr>
      <w:r>
        <w:t>Vytvářet podmínky pro zvýšení přirozené retence srážkových vod v území s ohledem na strukturu osídlení a kulturní krajinu jako alternativy k umělé akumulaci vod. V zastavěných územích a zastavitelných plochách vytvářet podmínky pro zadržování, vsakování i využívání dešťových vod jako zdroje vody a s cílem zmírňování účinků povodní.</w:t>
      </w:r>
    </w:p>
    <w:p w14:paraId="01704F22" w14:textId="1798EED7" w:rsidR="00F012E1" w:rsidRDefault="00F012E1" w:rsidP="00E72B6D">
      <w:pPr>
        <w:pStyle w:val="Odstavecseseznamem"/>
        <w:numPr>
          <w:ilvl w:val="0"/>
          <w:numId w:val="31"/>
        </w:numPr>
      </w:pPr>
      <w:r>
        <w:t>Chránit záplavová území a území v říčních nivách před zástavbou a záborem. Ponechat zde možnost rozlivu velkých vod a nepovolovat zde žádné nové objekty zvyšující urbanizaci.</w:t>
      </w:r>
    </w:p>
    <w:p w14:paraId="4C988439" w14:textId="18D8E46C" w:rsidR="00F012E1" w:rsidRDefault="00F012E1" w:rsidP="00E72B6D">
      <w:pPr>
        <w:pStyle w:val="Odstavecseseznamem"/>
        <w:numPr>
          <w:ilvl w:val="0"/>
          <w:numId w:val="31"/>
        </w:numPr>
      </w:pPr>
      <w:r>
        <w:t>Vymístit zástavbu z rizikových oblastí.</w:t>
      </w:r>
    </w:p>
    <w:p w14:paraId="12155361" w14:textId="7C5B5B17" w:rsidR="00F012E1" w:rsidRDefault="00F012E1" w:rsidP="00E72B6D">
      <w:pPr>
        <w:pStyle w:val="Odstavecseseznamem"/>
        <w:numPr>
          <w:ilvl w:val="0"/>
          <w:numId w:val="31"/>
        </w:numPr>
      </w:pPr>
      <w:r>
        <w:t>Podporovat akumulační schopnost krajiny jako prevenci před povodněmi (zvyšovat retenční kapacitu území, snižovat odtok).</w:t>
      </w:r>
    </w:p>
    <w:p w14:paraId="572C78EB" w14:textId="587324D7" w:rsidR="00F012E1" w:rsidRDefault="00F012E1" w:rsidP="00E72B6D">
      <w:pPr>
        <w:pStyle w:val="Odstavecseseznamem"/>
        <w:numPr>
          <w:ilvl w:val="0"/>
          <w:numId w:val="31"/>
        </w:numPr>
      </w:pPr>
      <w:r>
        <w:t>Prověřit kapacity mostů za účelem ověření průtočnosti – vycházet ze zkušeností při povodních v předcházejících letech.</w:t>
      </w:r>
    </w:p>
    <w:p w14:paraId="6027B08D" w14:textId="610F5B96" w:rsidR="00F012E1" w:rsidRDefault="00F012E1" w:rsidP="00E72B6D">
      <w:pPr>
        <w:pStyle w:val="Odstavecseseznamem"/>
        <w:numPr>
          <w:ilvl w:val="0"/>
          <w:numId w:val="31"/>
        </w:numPr>
      </w:pPr>
      <w:r>
        <w:t>Prověřit potřebu realizace dalších protipovodňových opatření – vycházet ze zkušeností při povodních v předcházejících letech.</w:t>
      </w:r>
    </w:p>
    <w:p w14:paraId="6DAD019D" w14:textId="271D149C" w:rsidR="00F012E1" w:rsidRDefault="00F012E1" w:rsidP="00E72B6D">
      <w:pPr>
        <w:pStyle w:val="Odstavecseseznamem"/>
        <w:numPr>
          <w:ilvl w:val="0"/>
          <w:numId w:val="31"/>
        </w:numPr>
      </w:pPr>
      <w:r>
        <w:t>Návrhy protipovodňových opatření na vodních tocích posuzovat s ohledem na zlepšení či zachování hydromorfologie vodních toků a jejich podélné kontinuity (tzv. přírodě blízká protipovodňová opatření).</w:t>
      </w:r>
    </w:p>
    <w:p w14:paraId="2123CF8F" w14:textId="21AC7B4B" w:rsidR="00F012E1" w:rsidRDefault="00F012E1" w:rsidP="00E72B6D">
      <w:pPr>
        <w:pStyle w:val="Odstavecseseznamem"/>
        <w:numPr>
          <w:ilvl w:val="0"/>
          <w:numId w:val="31"/>
        </w:numPr>
      </w:pPr>
      <w:r>
        <w:t>V případě návrhů retenčních nádrží a poldrů zejména na štěrkonosných tocích provést splaveninové analýzy, na jejichž základě budou projektována opatření, která dokáží zajistit transport splavenin profilem příčného objektu odpovídající potřebě níže ležících profilů toku.</w:t>
      </w:r>
    </w:p>
    <w:p w14:paraId="75DE6D99" w14:textId="71029ED2" w:rsidR="00F012E1" w:rsidRDefault="00F012E1" w:rsidP="00E72B6D">
      <w:pPr>
        <w:pStyle w:val="Odstavecseseznamem"/>
        <w:numPr>
          <w:ilvl w:val="0"/>
          <w:numId w:val="31"/>
        </w:numPr>
      </w:pPr>
      <w:r>
        <w:t>Suché nádrže (poldry) navrhovat na základě komplexního posouzení poměrů a porovnání s jinými možnostmi protipovodňové ochrany v povodí; za účelem zachování říčního kontinua preferovat boční poldry nad průtočnými (mimo občasné vodní toky). Podmínky realizace suchých poldrů jsou uvedeny v Katalogu opatření MZe, 2005 na www.mze.cz.</w:t>
      </w:r>
    </w:p>
    <w:p w14:paraId="711F7FD0" w14:textId="77777777" w:rsidR="00F012E1" w:rsidRPr="003C6DB9" w:rsidRDefault="00F012E1" w:rsidP="002E4CED">
      <w:pPr>
        <w:keepNext/>
        <w:rPr>
          <w:b/>
          <w:bCs/>
        </w:rPr>
      </w:pPr>
      <w:r w:rsidRPr="003C6DB9">
        <w:rPr>
          <w:b/>
          <w:bCs/>
        </w:rPr>
        <w:t>Ohrožení přívalovými dešti</w:t>
      </w:r>
    </w:p>
    <w:p w14:paraId="60774ADE" w14:textId="34619038" w:rsidR="00F012E1" w:rsidRDefault="00F012E1" w:rsidP="002E4CED">
      <w:pPr>
        <w:keepNext/>
      </w:pPr>
      <w:r>
        <w:t xml:space="preserve">Při přívalových deštích jsou vlivem vyšší sklonitosti území nejvíce ohroženy </w:t>
      </w:r>
      <w:r w:rsidR="003C6DB9">
        <w:t>lokality – Chobotovka</w:t>
      </w:r>
      <w:r>
        <w:t xml:space="preserve"> a odkaliště Lazy v Orlové (kritické body dle VÚV TGM Brno 2014).</w:t>
      </w:r>
    </w:p>
    <w:p w14:paraId="25586FE5" w14:textId="0630CF0F" w:rsidR="00F012E1" w:rsidRPr="00F012E1" w:rsidRDefault="00F012E1" w:rsidP="00F012E1">
      <w:r>
        <w:t>V povodí těchto kritických míst nebyla dosud navržena žádná opatření. Doporučit lze například nad ohroženou zástavbou zachycení a svedení odtoku povrchových vod mezí se záchytným a svodným příkopem doplněným retenční nádrží či mokřadem. V případě zemědělské půdy lze doporučit úpravy ve formě změny osevních postupů (pásmové střídání plodin), příp. převedení pozemků do trvale travních porostů.</w:t>
      </w:r>
    </w:p>
    <w:p w14:paraId="46AB25FD" w14:textId="68ADE907" w:rsidR="00AB30DB" w:rsidRDefault="00AB30DB" w:rsidP="00AB30DB">
      <w:pPr>
        <w:pStyle w:val="Nadpis2"/>
      </w:pPr>
      <w:bookmarkStart w:id="59" w:name="_Toc26883852"/>
      <w:bookmarkEnd w:id="37"/>
      <w:r>
        <w:t>Posouzení stavu povrchových vod</w:t>
      </w:r>
      <w:bookmarkEnd w:id="59"/>
    </w:p>
    <w:p w14:paraId="5E09F0AB" w14:textId="4AF13E4E" w:rsidR="00295CEE" w:rsidRPr="004D45D7" w:rsidRDefault="00295CEE" w:rsidP="00295CEE">
      <w:r w:rsidRPr="004D45D7">
        <w:t xml:space="preserve">Velké množství vodních toků a vodních ploch v území nabízí řadu příležitostí pro jejich využití. Podmiňujícím předpokladem je ale zlepšení kvality povrchových vod. V současné době není stav vod vyhovující. Vzhledem ke skutečnosti, že </w:t>
      </w:r>
      <w:r w:rsidR="00190508" w:rsidRPr="004D45D7">
        <w:t>veškeré</w:t>
      </w:r>
      <w:r w:rsidRPr="004D45D7">
        <w:t xml:space="preserve"> tok</w:t>
      </w:r>
      <w:r w:rsidR="00190508" w:rsidRPr="004D45D7">
        <w:t>y</w:t>
      </w:r>
      <w:r w:rsidRPr="004D45D7">
        <w:t xml:space="preserve"> v území pramení, bylo by možné v případě důsledného odkanalizování splaškových vod jakost povrchových vod výrazně zlepšit. Významnou roli pak bude hrát úprava koryt vodních toků, zejména odstranění odpadků a nevhodných překážek, zpřístupnění břehů a parková úprava pobřežních zón. Vodní prvky v krajině v bezprostřední blízkosti sídlišť mají obrovský potenciál pro příjemné trávení volného času a zpříjemňují i každodenní cesty do práce či za nákupy. </w:t>
      </w:r>
    </w:p>
    <w:p w14:paraId="3E62C635" w14:textId="77777777" w:rsidR="00295CEE" w:rsidRDefault="00295CEE" w:rsidP="00295CEE">
      <w:r w:rsidRPr="004D45D7">
        <w:t>Rovněž malé vodní nádrže lze využívat ke krátkodobé rekreaci nejen v létě ke koupání a v zimě k bruslení, ale v průběhu celého roku k procházkám a projížďkám na kole v jejich okolí s příjemným mikroklimatem. Podmínkou je zpřístupnění nádrží, dohoda s majiteli o případném rekreačním využívání nádrže, čistota vody a úprava okolí. Slané důlní vody s vyhovující čistotou lze využívat v lázeňství, případné odsolování by mělo pozitivní vliv na jakost vodních toků.</w:t>
      </w:r>
    </w:p>
    <w:p w14:paraId="7F4A09CA" w14:textId="10C9375E" w:rsidR="000A5674" w:rsidRDefault="000A5674" w:rsidP="00977E8C">
      <w:pPr>
        <w:pStyle w:val="Nadpis3"/>
      </w:pPr>
      <w:bookmarkStart w:id="60" w:name="_Toc26883853"/>
      <w:r w:rsidRPr="00977E8C">
        <w:lastRenderedPageBreak/>
        <w:t>Vodní toky</w:t>
      </w:r>
      <w:bookmarkEnd w:id="60"/>
    </w:p>
    <w:p w14:paraId="37C0A60C" w14:textId="49AA2396" w:rsidR="00AB6CC0" w:rsidRDefault="004D45D7" w:rsidP="00AB6CC0">
      <w:r>
        <w:t>V rámci terénního průzkumu byl vyhodnocen stav vodních toků a odtokových linií, které měly charakter vodního toku. Pro vyhodnocení byly problémové toky rozděleny, podle identifikovaného problému, do 13 kategorií. Kategorie s popisem problému a dotčenými toky je uvedena v </w:t>
      </w:r>
      <w:r w:rsidR="00BD197C" w:rsidRPr="00BD197C">
        <w:rPr>
          <w:i/>
          <w:iCs/>
        </w:rPr>
        <w:fldChar w:fldCharType="begin"/>
      </w:r>
      <w:r w:rsidR="00BD197C" w:rsidRPr="00BD197C">
        <w:rPr>
          <w:i/>
          <w:iCs/>
        </w:rPr>
        <w:instrText xml:space="preserve"> REF _Ref11687874 \h </w:instrText>
      </w:r>
      <w:r w:rsidR="00BD197C">
        <w:rPr>
          <w:i/>
          <w:iCs/>
        </w:rPr>
        <w:instrText xml:space="preserve"> \* MERGEFORMAT </w:instrText>
      </w:r>
      <w:r w:rsidR="00BD197C" w:rsidRPr="00BD197C">
        <w:rPr>
          <w:i/>
          <w:iCs/>
        </w:rPr>
      </w:r>
      <w:r w:rsidR="00BD197C" w:rsidRPr="00BD197C">
        <w:rPr>
          <w:i/>
          <w:iCs/>
        </w:rPr>
        <w:fldChar w:fldCharType="separate"/>
      </w:r>
      <w:r w:rsidR="00EE07F6" w:rsidRPr="00EE07F6">
        <w:rPr>
          <w:i/>
          <w:iCs/>
        </w:rPr>
        <w:t xml:space="preserve">Tab. </w:t>
      </w:r>
      <w:r w:rsidR="00EE07F6" w:rsidRPr="00EE07F6">
        <w:rPr>
          <w:i/>
          <w:iCs/>
          <w:noProof/>
        </w:rPr>
        <w:t>4</w:t>
      </w:r>
      <w:r w:rsidR="00EE07F6" w:rsidRPr="00EE07F6">
        <w:rPr>
          <w:i/>
          <w:iCs/>
        </w:rPr>
        <w:t xml:space="preserve"> Tabulka vyhodnocených problémových úseků toků</w:t>
      </w:r>
      <w:r w:rsidR="00BD197C" w:rsidRPr="00BD197C">
        <w:rPr>
          <w:i/>
          <w:iCs/>
        </w:rPr>
        <w:fldChar w:fldCharType="end"/>
      </w:r>
      <w:r w:rsidRPr="00BD197C">
        <w:rPr>
          <w:i/>
          <w:iCs/>
        </w:rPr>
        <w:t>.</w:t>
      </w:r>
    </w:p>
    <w:tbl>
      <w:tblPr>
        <w:tblStyle w:val="Mkatabulky"/>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352"/>
        <w:gridCol w:w="1959"/>
        <w:gridCol w:w="2755"/>
        <w:gridCol w:w="1691"/>
      </w:tblGrid>
      <w:tr w:rsidR="008B544A" w:rsidRPr="009833AB" w14:paraId="295B8D82" w14:textId="77777777" w:rsidTr="0024531C">
        <w:trPr>
          <w:tblHeader/>
        </w:trPr>
        <w:tc>
          <w:tcPr>
            <w:tcW w:w="2357" w:type="dxa"/>
          </w:tcPr>
          <w:p w14:paraId="0B84D721" w14:textId="116E54CA" w:rsidR="008B544A" w:rsidRPr="009833AB" w:rsidRDefault="008B544A" w:rsidP="002A203A">
            <w:pPr>
              <w:jc w:val="left"/>
              <w:rPr>
                <w:b/>
                <w:bCs/>
                <w:sz w:val="20"/>
              </w:rPr>
            </w:pPr>
            <w:r w:rsidRPr="009833AB">
              <w:rPr>
                <w:b/>
                <w:bCs/>
                <w:sz w:val="20"/>
              </w:rPr>
              <w:t>Identifikovaný problém</w:t>
            </w:r>
          </w:p>
        </w:tc>
        <w:tc>
          <w:tcPr>
            <w:tcW w:w="1963" w:type="dxa"/>
          </w:tcPr>
          <w:p w14:paraId="279D327E" w14:textId="5FBE44CD" w:rsidR="008B544A" w:rsidRPr="009833AB" w:rsidRDefault="00413852" w:rsidP="002A203A">
            <w:pPr>
              <w:jc w:val="left"/>
              <w:rPr>
                <w:b/>
                <w:bCs/>
                <w:sz w:val="20"/>
              </w:rPr>
            </w:pPr>
            <w:r w:rsidRPr="009833AB">
              <w:rPr>
                <w:b/>
                <w:bCs/>
                <w:sz w:val="20"/>
              </w:rPr>
              <w:t>Popis problému</w:t>
            </w:r>
          </w:p>
        </w:tc>
        <w:tc>
          <w:tcPr>
            <w:tcW w:w="2763" w:type="dxa"/>
          </w:tcPr>
          <w:p w14:paraId="023DB142" w14:textId="66CB7D92" w:rsidR="008B544A" w:rsidRPr="009833AB" w:rsidRDefault="008B544A" w:rsidP="002A203A">
            <w:pPr>
              <w:jc w:val="left"/>
              <w:rPr>
                <w:b/>
                <w:bCs/>
                <w:sz w:val="20"/>
              </w:rPr>
            </w:pPr>
            <w:r w:rsidRPr="009833AB">
              <w:rPr>
                <w:b/>
                <w:bCs/>
                <w:sz w:val="20"/>
              </w:rPr>
              <w:t>Dotčené toky</w:t>
            </w:r>
          </w:p>
        </w:tc>
        <w:tc>
          <w:tcPr>
            <w:tcW w:w="1694" w:type="dxa"/>
          </w:tcPr>
          <w:p w14:paraId="13C5E129" w14:textId="3D52AD06" w:rsidR="008B544A" w:rsidRPr="009833AB" w:rsidRDefault="008B544A" w:rsidP="00163114">
            <w:pPr>
              <w:jc w:val="center"/>
              <w:rPr>
                <w:b/>
                <w:bCs/>
                <w:sz w:val="20"/>
              </w:rPr>
            </w:pPr>
            <w:r w:rsidRPr="009833AB">
              <w:rPr>
                <w:b/>
                <w:bCs/>
                <w:sz w:val="20"/>
              </w:rPr>
              <w:t>Orientační délka úseku</w:t>
            </w:r>
            <w:r w:rsidR="00163114">
              <w:rPr>
                <w:b/>
                <w:bCs/>
                <w:sz w:val="20"/>
              </w:rPr>
              <w:t xml:space="preserve"> (km)</w:t>
            </w:r>
          </w:p>
        </w:tc>
      </w:tr>
      <w:tr w:rsidR="008B544A" w:rsidRPr="009833AB" w14:paraId="687DA9A4" w14:textId="77777777" w:rsidTr="0024531C">
        <w:tc>
          <w:tcPr>
            <w:tcW w:w="2357" w:type="dxa"/>
          </w:tcPr>
          <w:p w14:paraId="4E96CF11" w14:textId="62D16DAA" w:rsidR="008B544A" w:rsidRPr="009833AB" w:rsidRDefault="008B544A" w:rsidP="002A203A">
            <w:pPr>
              <w:jc w:val="left"/>
              <w:rPr>
                <w:sz w:val="20"/>
              </w:rPr>
            </w:pPr>
            <w:r w:rsidRPr="009833AB">
              <w:rPr>
                <w:sz w:val="20"/>
              </w:rPr>
              <w:t>Stabilizovaný tok</w:t>
            </w:r>
            <w:r w:rsidR="009833AB" w:rsidRPr="009833AB">
              <w:rPr>
                <w:sz w:val="20"/>
              </w:rPr>
              <w:t>,</w:t>
            </w:r>
            <w:r w:rsidRPr="009833AB">
              <w:rPr>
                <w:sz w:val="20"/>
              </w:rPr>
              <w:t xml:space="preserve"> částečně opevněn</w:t>
            </w:r>
          </w:p>
        </w:tc>
        <w:tc>
          <w:tcPr>
            <w:tcW w:w="1963" w:type="dxa"/>
          </w:tcPr>
          <w:p w14:paraId="1D347E37" w14:textId="4F1E99D9" w:rsidR="008B544A" w:rsidRPr="009833AB" w:rsidRDefault="009833AB" w:rsidP="002A203A">
            <w:pPr>
              <w:jc w:val="left"/>
              <w:rPr>
                <w:sz w:val="20"/>
              </w:rPr>
            </w:pPr>
            <w:r>
              <w:rPr>
                <w:sz w:val="20"/>
              </w:rPr>
              <w:t>Vodní tok napřímený, opevněný dlažbou, žlabovkami apod.</w:t>
            </w:r>
          </w:p>
        </w:tc>
        <w:tc>
          <w:tcPr>
            <w:tcW w:w="2763" w:type="dxa"/>
          </w:tcPr>
          <w:p w14:paraId="315F7B05" w14:textId="6B1A92A7" w:rsidR="008B544A" w:rsidRDefault="009D2DC3" w:rsidP="002A203A">
            <w:pPr>
              <w:jc w:val="left"/>
              <w:rPr>
                <w:sz w:val="20"/>
              </w:rPr>
            </w:pPr>
            <w:r>
              <w:rPr>
                <w:sz w:val="20"/>
              </w:rPr>
              <w:t>Orlovská stružka</w:t>
            </w:r>
            <w:r w:rsidR="00265EE2">
              <w:rPr>
                <w:sz w:val="20"/>
              </w:rPr>
              <w:t>, 3 úseky</w:t>
            </w:r>
          </w:p>
          <w:p w14:paraId="5AE41022" w14:textId="77777777" w:rsidR="00265EE2" w:rsidRDefault="00265EE2" w:rsidP="002A203A">
            <w:pPr>
              <w:jc w:val="left"/>
              <w:rPr>
                <w:sz w:val="20"/>
              </w:rPr>
            </w:pPr>
            <w:r>
              <w:rPr>
                <w:sz w:val="20"/>
              </w:rPr>
              <w:t>Petřvaldská stružka</w:t>
            </w:r>
          </w:p>
          <w:p w14:paraId="0A92A0D0" w14:textId="58B5EFCE" w:rsidR="00265EE2" w:rsidRPr="009833AB" w:rsidRDefault="004E78FD" w:rsidP="002A203A">
            <w:pPr>
              <w:jc w:val="left"/>
              <w:rPr>
                <w:sz w:val="20"/>
              </w:rPr>
            </w:pPr>
            <w:r>
              <w:rPr>
                <w:sz w:val="20"/>
              </w:rPr>
              <w:t>Holotovecký</w:t>
            </w:r>
            <w:r w:rsidR="00265EE2">
              <w:rPr>
                <w:sz w:val="20"/>
              </w:rPr>
              <w:t xml:space="preserve"> p.</w:t>
            </w:r>
          </w:p>
        </w:tc>
        <w:tc>
          <w:tcPr>
            <w:tcW w:w="1694" w:type="dxa"/>
          </w:tcPr>
          <w:p w14:paraId="44752FFB" w14:textId="7DDE7FB9" w:rsidR="008B544A" w:rsidRDefault="00265EE2" w:rsidP="00163114">
            <w:pPr>
              <w:jc w:val="center"/>
              <w:rPr>
                <w:sz w:val="20"/>
              </w:rPr>
            </w:pPr>
            <w:r>
              <w:rPr>
                <w:sz w:val="20"/>
              </w:rPr>
              <w:t>1,6; 1,4; 0,34</w:t>
            </w:r>
          </w:p>
          <w:p w14:paraId="518B4BC1" w14:textId="77777777" w:rsidR="00265EE2" w:rsidRDefault="00265EE2" w:rsidP="00163114">
            <w:pPr>
              <w:jc w:val="center"/>
              <w:rPr>
                <w:sz w:val="20"/>
              </w:rPr>
            </w:pPr>
            <w:r>
              <w:rPr>
                <w:sz w:val="20"/>
              </w:rPr>
              <w:t>0,42</w:t>
            </w:r>
          </w:p>
          <w:p w14:paraId="362FF2AD" w14:textId="1E972A40" w:rsidR="00265EE2" w:rsidRPr="009833AB" w:rsidRDefault="00265EE2" w:rsidP="00163114">
            <w:pPr>
              <w:jc w:val="center"/>
              <w:rPr>
                <w:sz w:val="20"/>
              </w:rPr>
            </w:pPr>
            <w:r>
              <w:rPr>
                <w:sz w:val="20"/>
              </w:rPr>
              <w:t>0,07</w:t>
            </w:r>
          </w:p>
        </w:tc>
      </w:tr>
      <w:tr w:rsidR="008B544A" w:rsidRPr="009833AB" w14:paraId="7FF949D9" w14:textId="77777777" w:rsidTr="0024531C">
        <w:tc>
          <w:tcPr>
            <w:tcW w:w="2357" w:type="dxa"/>
          </w:tcPr>
          <w:p w14:paraId="6AFE72F8" w14:textId="77777777" w:rsidR="008B544A" w:rsidRPr="009833AB" w:rsidRDefault="008B544A" w:rsidP="002A203A">
            <w:pPr>
              <w:jc w:val="left"/>
              <w:rPr>
                <w:sz w:val="20"/>
              </w:rPr>
            </w:pPr>
            <w:r w:rsidRPr="009833AB">
              <w:rPr>
                <w:sz w:val="20"/>
              </w:rPr>
              <w:t>Přeložený úsek toku</w:t>
            </w:r>
          </w:p>
          <w:p w14:paraId="37E1EDC4" w14:textId="77777777" w:rsidR="008B544A" w:rsidRPr="009833AB" w:rsidRDefault="008B544A" w:rsidP="002A203A">
            <w:pPr>
              <w:jc w:val="left"/>
              <w:rPr>
                <w:sz w:val="20"/>
              </w:rPr>
            </w:pPr>
          </w:p>
        </w:tc>
        <w:tc>
          <w:tcPr>
            <w:tcW w:w="1963" w:type="dxa"/>
          </w:tcPr>
          <w:p w14:paraId="42322D58" w14:textId="7E5B18A8" w:rsidR="008B544A" w:rsidRPr="009833AB" w:rsidRDefault="009833AB" w:rsidP="002A203A">
            <w:pPr>
              <w:jc w:val="left"/>
              <w:rPr>
                <w:sz w:val="20"/>
              </w:rPr>
            </w:pPr>
            <w:r>
              <w:rPr>
                <w:sz w:val="20"/>
              </w:rPr>
              <w:t>Koryto, které bylo v minulosti uměle vytvořeno</w:t>
            </w:r>
            <w:r w:rsidR="00163114">
              <w:rPr>
                <w:sz w:val="20"/>
              </w:rPr>
              <w:t xml:space="preserve"> mimo původní koryto</w:t>
            </w:r>
          </w:p>
        </w:tc>
        <w:tc>
          <w:tcPr>
            <w:tcW w:w="2763" w:type="dxa"/>
          </w:tcPr>
          <w:p w14:paraId="48181344" w14:textId="350E571F" w:rsidR="008B544A" w:rsidRDefault="00081992" w:rsidP="002A203A">
            <w:pPr>
              <w:jc w:val="left"/>
              <w:rPr>
                <w:sz w:val="20"/>
              </w:rPr>
            </w:pPr>
            <w:r>
              <w:rPr>
                <w:sz w:val="20"/>
              </w:rPr>
              <w:t>bezejmenný PB přítok Lutyňky</w:t>
            </w:r>
          </w:p>
          <w:p w14:paraId="716B5556" w14:textId="060245DB" w:rsidR="00081992" w:rsidRPr="009833AB" w:rsidRDefault="00081992" w:rsidP="002A203A">
            <w:pPr>
              <w:jc w:val="left"/>
              <w:rPr>
                <w:sz w:val="20"/>
              </w:rPr>
            </w:pPr>
            <w:r>
              <w:rPr>
                <w:sz w:val="20"/>
              </w:rPr>
              <w:t>Zimovůdka</w:t>
            </w:r>
          </w:p>
        </w:tc>
        <w:tc>
          <w:tcPr>
            <w:tcW w:w="1694" w:type="dxa"/>
          </w:tcPr>
          <w:p w14:paraId="199C0523" w14:textId="77777777" w:rsidR="008B544A" w:rsidRDefault="00081992" w:rsidP="00163114">
            <w:pPr>
              <w:jc w:val="center"/>
              <w:rPr>
                <w:sz w:val="20"/>
              </w:rPr>
            </w:pPr>
            <w:r>
              <w:rPr>
                <w:sz w:val="20"/>
              </w:rPr>
              <w:t>0,15</w:t>
            </w:r>
          </w:p>
          <w:p w14:paraId="3DB5BBFA" w14:textId="49847DBB" w:rsidR="00081992" w:rsidRPr="009833AB" w:rsidRDefault="00081992" w:rsidP="00163114">
            <w:pPr>
              <w:jc w:val="center"/>
              <w:rPr>
                <w:sz w:val="20"/>
              </w:rPr>
            </w:pPr>
            <w:r>
              <w:rPr>
                <w:sz w:val="20"/>
              </w:rPr>
              <w:t>0,87</w:t>
            </w:r>
          </w:p>
        </w:tc>
      </w:tr>
      <w:tr w:rsidR="001208D0" w:rsidRPr="009833AB" w14:paraId="1648C60B" w14:textId="77777777" w:rsidTr="0024531C">
        <w:tc>
          <w:tcPr>
            <w:tcW w:w="2357" w:type="dxa"/>
          </w:tcPr>
          <w:p w14:paraId="1D428A1D" w14:textId="27C49786" w:rsidR="001208D0" w:rsidRPr="009833AB" w:rsidRDefault="001208D0" w:rsidP="002A203A">
            <w:pPr>
              <w:jc w:val="left"/>
              <w:rPr>
                <w:sz w:val="20"/>
              </w:rPr>
            </w:pPr>
            <w:r w:rsidRPr="009833AB">
              <w:rPr>
                <w:sz w:val="20"/>
              </w:rPr>
              <w:t>Opevněný úsek</w:t>
            </w:r>
            <w:r>
              <w:rPr>
                <w:sz w:val="20"/>
              </w:rPr>
              <w:t xml:space="preserve"> </w:t>
            </w:r>
            <w:r w:rsidRPr="009833AB">
              <w:rPr>
                <w:sz w:val="20"/>
              </w:rPr>
              <w:t>toku stabilní, asanovaný úsek</w:t>
            </w:r>
            <w:r>
              <w:rPr>
                <w:sz w:val="20"/>
              </w:rPr>
              <w:t xml:space="preserve"> </w:t>
            </w:r>
            <w:r w:rsidRPr="009833AB">
              <w:rPr>
                <w:sz w:val="20"/>
              </w:rPr>
              <w:t>toku</w:t>
            </w:r>
          </w:p>
          <w:p w14:paraId="517F802E" w14:textId="77777777" w:rsidR="001208D0" w:rsidRPr="009833AB" w:rsidRDefault="001208D0" w:rsidP="002A203A">
            <w:pPr>
              <w:jc w:val="left"/>
              <w:rPr>
                <w:sz w:val="20"/>
              </w:rPr>
            </w:pPr>
          </w:p>
        </w:tc>
        <w:tc>
          <w:tcPr>
            <w:tcW w:w="1963" w:type="dxa"/>
          </w:tcPr>
          <w:p w14:paraId="6805CE57" w14:textId="41309396" w:rsidR="001208D0" w:rsidRPr="009833AB" w:rsidRDefault="001208D0" w:rsidP="002A203A">
            <w:pPr>
              <w:jc w:val="left"/>
              <w:rPr>
                <w:sz w:val="20"/>
              </w:rPr>
            </w:pPr>
            <w:r w:rsidRPr="001208D0">
              <w:rPr>
                <w:sz w:val="20"/>
              </w:rPr>
              <w:t>Vodní tok</w:t>
            </w:r>
            <w:r w:rsidR="00265EE2">
              <w:rPr>
                <w:sz w:val="20"/>
              </w:rPr>
              <w:t xml:space="preserve">, </w:t>
            </w:r>
            <w:r w:rsidR="00EE37EC">
              <w:rPr>
                <w:sz w:val="20"/>
              </w:rPr>
              <w:t xml:space="preserve">napřímený, </w:t>
            </w:r>
            <w:r w:rsidR="00EE37EC" w:rsidRPr="001208D0">
              <w:rPr>
                <w:sz w:val="20"/>
              </w:rPr>
              <w:t>opevněný</w:t>
            </w:r>
            <w:r w:rsidRPr="001208D0">
              <w:rPr>
                <w:sz w:val="20"/>
              </w:rPr>
              <w:t xml:space="preserve"> dlažbou</w:t>
            </w:r>
            <w:r>
              <w:rPr>
                <w:sz w:val="20"/>
              </w:rPr>
              <w:t xml:space="preserve"> rovnaninou</w:t>
            </w:r>
            <w:r w:rsidRPr="001208D0">
              <w:rPr>
                <w:sz w:val="20"/>
              </w:rPr>
              <w:t>, žlabovkami apod.</w:t>
            </w:r>
            <w:r>
              <w:rPr>
                <w:sz w:val="20"/>
              </w:rPr>
              <w:t xml:space="preserve"> vytvořený v rámci asanace území po těžbě</w:t>
            </w:r>
          </w:p>
        </w:tc>
        <w:tc>
          <w:tcPr>
            <w:tcW w:w="2763" w:type="dxa"/>
          </w:tcPr>
          <w:p w14:paraId="4B87A10C" w14:textId="77777777" w:rsidR="001208D0" w:rsidRDefault="00265EE2" w:rsidP="002A203A">
            <w:pPr>
              <w:jc w:val="left"/>
              <w:rPr>
                <w:sz w:val="20"/>
              </w:rPr>
            </w:pPr>
            <w:r>
              <w:rPr>
                <w:sz w:val="20"/>
              </w:rPr>
              <w:t>bezejmenný přítok Račoku</w:t>
            </w:r>
          </w:p>
          <w:p w14:paraId="23654884" w14:textId="5322A701" w:rsidR="009D07E0" w:rsidRPr="009833AB" w:rsidRDefault="009D07E0" w:rsidP="002A203A">
            <w:pPr>
              <w:jc w:val="left"/>
              <w:rPr>
                <w:sz w:val="20"/>
              </w:rPr>
            </w:pPr>
            <w:r>
              <w:rPr>
                <w:sz w:val="20"/>
              </w:rPr>
              <w:t>Orlovská stružka</w:t>
            </w:r>
          </w:p>
        </w:tc>
        <w:tc>
          <w:tcPr>
            <w:tcW w:w="1694" w:type="dxa"/>
          </w:tcPr>
          <w:p w14:paraId="5136BC99" w14:textId="77777777" w:rsidR="001208D0" w:rsidRDefault="00265EE2" w:rsidP="00163114">
            <w:pPr>
              <w:jc w:val="center"/>
              <w:rPr>
                <w:sz w:val="20"/>
              </w:rPr>
            </w:pPr>
            <w:r>
              <w:rPr>
                <w:sz w:val="20"/>
              </w:rPr>
              <w:t>0,57</w:t>
            </w:r>
          </w:p>
          <w:p w14:paraId="7F9BC7B1" w14:textId="185C2D4D" w:rsidR="009D07E0" w:rsidRPr="009833AB" w:rsidRDefault="009D07E0" w:rsidP="00163114">
            <w:pPr>
              <w:jc w:val="center"/>
              <w:rPr>
                <w:sz w:val="20"/>
              </w:rPr>
            </w:pPr>
            <w:r>
              <w:rPr>
                <w:sz w:val="20"/>
              </w:rPr>
              <w:t>0,38</w:t>
            </w:r>
          </w:p>
        </w:tc>
      </w:tr>
      <w:tr w:rsidR="001208D0" w:rsidRPr="009833AB" w14:paraId="6F95CCC7" w14:textId="77777777" w:rsidTr="0024531C">
        <w:tc>
          <w:tcPr>
            <w:tcW w:w="2357" w:type="dxa"/>
          </w:tcPr>
          <w:p w14:paraId="6B94069B" w14:textId="67023D31" w:rsidR="001208D0" w:rsidRPr="009833AB" w:rsidRDefault="001208D0" w:rsidP="002A203A">
            <w:pPr>
              <w:jc w:val="left"/>
              <w:rPr>
                <w:sz w:val="20"/>
              </w:rPr>
            </w:pPr>
            <w:r w:rsidRPr="009833AB">
              <w:rPr>
                <w:sz w:val="20"/>
              </w:rPr>
              <w:t>Opevněný úsek toku stabilní</w:t>
            </w:r>
          </w:p>
          <w:p w14:paraId="40E7F995" w14:textId="77777777" w:rsidR="001208D0" w:rsidRPr="009833AB" w:rsidRDefault="001208D0" w:rsidP="002A203A">
            <w:pPr>
              <w:jc w:val="left"/>
              <w:rPr>
                <w:sz w:val="20"/>
              </w:rPr>
            </w:pPr>
          </w:p>
        </w:tc>
        <w:tc>
          <w:tcPr>
            <w:tcW w:w="1963" w:type="dxa"/>
          </w:tcPr>
          <w:p w14:paraId="739133F0" w14:textId="4CB52B9D" w:rsidR="001208D0" w:rsidRPr="009833AB" w:rsidRDefault="001208D0" w:rsidP="002A203A">
            <w:pPr>
              <w:jc w:val="left"/>
              <w:rPr>
                <w:sz w:val="20"/>
              </w:rPr>
            </w:pPr>
            <w:r w:rsidRPr="001208D0">
              <w:rPr>
                <w:sz w:val="20"/>
              </w:rPr>
              <w:t>Vodní tok opevněný dlažbou</w:t>
            </w:r>
            <w:r>
              <w:rPr>
                <w:sz w:val="20"/>
              </w:rPr>
              <w:t xml:space="preserve"> rovnaninou</w:t>
            </w:r>
            <w:r w:rsidRPr="001208D0">
              <w:rPr>
                <w:sz w:val="20"/>
              </w:rPr>
              <w:t>, žlabovkami apod.</w:t>
            </w:r>
          </w:p>
        </w:tc>
        <w:tc>
          <w:tcPr>
            <w:tcW w:w="2763" w:type="dxa"/>
          </w:tcPr>
          <w:p w14:paraId="76568311" w14:textId="196810B0" w:rsidR="001208D0" w:rsidRDefault="00265EE2" w:rsidP="002A203A">
            <w:pPr>
              <w:jc w:val="left"/>
              <w:rPr>
                <w:sz w:val="20"/>
              </w:rPr>
            </w:pPr>
            <w:r>
              <w:rPr>
                <w:sz w:val="20"/>
              </w:rPr>
              <w:t>bezejmenný tok „pramenící</w:t>
            </w:r>
            <w:r w:rsidR="002A203A">
              <w:rPr>
                <w:sz w:val="20"/>
              </w:rPr>
              <w:t xml:space="preserve">“ pod </w:t>
            </w:r>
            <w:r>
              <w:rPr>
                <w:sz w:val="20"/>
              </w:rPr>
              <w:t>ul. Okružní</w:t>
            </w:r>
          </w:p>
          <w:p w14:paraId="66745F26" w14:textId="77777777" w:rsidR="00265EE2" w:rsidRDefault="00265EE2" w:rsidP="002A203A">
            <w:pPr>
              <w:jc w:val="left"/>
              <w:rPr>
                <w:sz w:val="20"/>
              </w:rPr>
            </w:pPr>
            <w:r>
              <w:rPr>
                <w:sz w:val="20"/>
              </w:rPr>
              <w:t>Lutyňka</w:t>
            </w:r>
          </w:p>
          <w:p w14:paraId="48206261" w14:textId="1866448B" w:rsidR="00265EE2" w:rsidRDefault="00265EE2" w:rsidP="002A203A">
            <w:pPr>
              <w:jc w:val="left"/>
              <w:rPr>
                <w:sz w:val="20"/>
              </w:rPr>
            </w:pPr>
            <w:r>
              <w:rPr>
                <w:sz w:val="20"/>
              </w:rPr>
              <w:t>PB přítok Zimov</w:t>
            </w:r>
            <w:r w:rsidR="004E78FD">
              <w:rPr>
                <w:sz w:val="20"/>
              </w:rPr>
              <w:t>ů</w:t>
            </w:r>
            <w:r>
              <w:rPr>
                <w:sz w:val="20"/>
              </w:rPr>
              <w:t>dky mezi ul. Školní a lesní</w:t>
            </w:r>
          </w:p>
          <w:p w14:paraId="15B89C21" w14:textId="77777777" w:rsidR="00265EE2" w:rsidRDefault="00265EE2" w:rsidP="002A203A">
            <w:pPr>
              <w:jc w:val="left"/>
              <w:rPr>
                <w:sz w:val="20"/>
              </w:rPr>
            </w:pPr>
            <w:r>
              <w:rPr>
                <w:sz w:val="20"/>
              </w:rPr>
              <w:t>bezejmenný tok pramenící v ul. Na vyhlídce</w:t>
            </w:r>
          </w:p>
          <w:p w14:paraId="21FDACEB" w14:textId="77777777" w:rsidR="00265EE2" w:rsidRDefault="00265EE2" w:rsidP="002A203A">
            <w:pPr>
              <w:jc w:val="left"/>
              <w:rPr>
                <w:sz w:val="20"/>
              </w:rPr>
            </w:pPr>
            <w:r>
              <w:rPr>
                <w:sz w:val="20"/>
              </w:rPr>
              <w:t>Zimovůdka</w:t>
            </w:r>
          </w:p>
          <w:p w14:paraId="2C2D010C" w14:textId="77777777" w:rsidR="009D07E0" w:rsidRDefault="009D07E0" w:rsidP="002A203A">
            <w:pPr>
              <w:jc w:val="left"/>
              <w:rPr>
                <w:sz w:val="20"/>
              </w:rPr>
            </w:pPr>
            <w:r>
              <w:rPr>
                <w:sz w:val="20"/>
              </w:rPr>
              <w:t xml:space="preserve">koryto odtoku z „Orlovské Koliby“ </w:t>
            </w:r>
          </w:p>
          <w:p w14:paraId="3CD337E4" w14:textId="77777777" w:rsidR="009D07E0" w:rsidRDefault="009D07E0" w:rsidP="002A203A">
            <w:pPr>
              <w:jc w:val="left"/>
              <w:rPr>
                <w:sz w:val="20"/>
              </w:rPr>
            </w:pPr>
            <w:r>
              <w:rPr>
                <w:sz w:val="20"/>
              </w:rPr>
              <w:t>Doubravská stružka</w:t>
            </w:r>
          </w:p>
          <w:p w14:paraId="5126D62F" w14:textId="7F76F16C" w:rsidR="009D07E0" w:rsidRDefault="009D07E0" w:rsidP="002A203A">
            <w:pPr>
              <w:jc w:val="left"/>
              <w:rPr>
                <w:sz w:val="20"/>
              </w:rPr>
            </w:pPr>
            <w:r>
              <w:rPr>
                <w:sz w:val="20"/>
              </w:rPr>
              <w:t>Orlovská stružka, 2 úseky</w:t>
            </w:r>
          </w:p>
          <w:p w14:paraId="6BF63666" w14:textId="77777777" w:rsidR="009D07E0" w:rsidRDefault="009D07E0" w:rsidP="002A203A">
            <w:pPr>
              <w:jc w:val="left"/>
              <w:rPr>
                <w:sz w:val="20"/>
              </w:rPr>
            </w:pPr>
            <w:r>
              <w:rPr>
                <w:sz w:val="20"/>
              </w:rPr>
              <w:t>Porubka</w:t>
            </w:r>
          </w:p>
          <w:p w14:paraId="23EDC441" w14:textId="77777777" w:rsidR="009D07E0" w:rsidRDefault="009D07E0" w:rsidP="002A203A">
            <w:pPr>
              <w:jc w:val="left"/>
              <w:rPr>
                <w:sz w:val="20"/>
              </w:rPr>
            </w:pPr>
            <w:r>
              <w:rPr>
                <w:sz w:val="20"/>
              </w:rPr>
              <w:t>Petřvaldská stružka</w:t>
            </w:r>
          </w:p>
          <w:p w14:paraId="3F7E4F20" w14:textId="77777777" w:rsidR="009D07E0" w:rsidRDefault="009D07E0" w:rsidP="002A203A">
            <w:pPr>
              <w:jc w:val="left"/>
              <w:rPr>
                <w:sz w:val="20"/>
              </w:rPr>
            </w:pPr>
            <w:r>
              <w:rPr>
                <w:sz w:val="20"/>
              </w:rPr>
              <w:t>Chobotovka</w:t>
            </w:r>
          </w:p>
          <w:p w14:paraId="1E5EA644" w14:textId="7AD85D73" w:rsidR="009D07E0" w:rsidRPr="009833AB" w:rsidRDefault="009D07E0" w:rsidP="002A203A">
            <w:pPr>
              <w:jc w:val="left"/>
              <w:rPr>
                <w:sz w:val="20"/>
              </w:rPr>
            </w:pPr>
            <w:r>
              <w:rPr>
                <w:sz w:val="20"/>
              </w:rPr>
              <w:t>Olšovec, 2 úseky</w:t>
            </w:r>
          </w:p>
        </w:tc>
        <w:tc>
          <w:tcPr>
            <w:tcW w:w="1694" w:type="dxa"/>
          </w:tcPr>
          <w:p w14:paraId="3A8241C1" w14:textId="2F2E5500" w:rsidR="001208D0" w:rsidRDefault="00265EE2" w:rsidP="00163114">
            <w:pPr>
              <w:jc w:val="center"/>
              <w:rPr>
                <w:sz w:val="20"/>
              </w:rPr>
            </w:pPr>
            <w:r>
              <w:rPr>
                <w:sz w:val="20"/>
              </w:rPr>
              <w:t>0,23</w:t>
            </w:r>
          </w:p>
          <w:p w14:paraId="42726209" w14:textId="77777777" w:rsidR="00265EE2" w:rsidRDefault="00265EE2" w:rsidP="00163114">
            <w:pPr>
              <w:jc w:val="center"/>
              <w:rPr>
                <w:sz w:val="20"/>
              </w:rPr>
            </w:pPr>
          </w:p>
          <w:p w14:paraId="22DDD21C" w14:textId="77777777" w:rsidR="00265EE2" w:rsidRDefault="00265EE2" w:rsidP="00163114">
            <w:pPr>
              <w:jc w:val="center"/>
              <w:rPr>
                <w:sz w:val="20"/>
              </w:rPr>
            </w:pPr>
            <w:r>
              <w:rPr>
                <w:sz w:val="20"/>
              </w:rPr>
              <w:t>0,12</w:t>
            </w:r>
          </w:p>
          <w:p w14:paraId="5387A9FC" w14:textId="77777777" w:rsidR="00265EE2" w:rsidRDefault="00265EE2" w:rsidP="00163114">
            <w:pPr>
              <w:jc w:val="center"/>
              <w:rPr>
                <w:sz w:val="20"/>
              </w:rPr>
            </w:pPr>
            <w:r>
              <w:rPr>
                <w:sz w:val="20"/>
              </w:rPr>
              <w:t>0,13</w:t>
            </w:r>
          </w:p>
          <w:p w14:paraId="56852592" w14:textId="77777777" w:rsidR="00265EE2" w:rsidRDefault="00265EE2" w:rsidP="00163114">
            <w:pPr>
              <w:jc w:val="center"/>
              <w:rPr>
                <w:sz w:val="20"/>
              </w:rPr>
            </w:pPr>
          </w:p>
          <w:p w14:paraId="78289B88" w14:textId="53039C00" w:rsidR="00265EE2" w:rsidRDefault="00265EE2" w:rsidP="00163114">
            <w:pPr>
              <w:jc w:val="center"/>
              <w:rPr>
                <w:sz w:val="20"/>
              </w:rPr>
            </w:pPr>
            <w:r>
              <w:rPr>
                <w:sz w:val="20"/>
              </w:rPr>
              <w:t>0,07</w:t>
            </w:r>
          </w:p>
          <w:p w14:paraId="36F30936" w14:textId="555F78A7" w:rsidR="009D07E0" w:rsidRDefault="009D07E0" w:rsidP="009D07E0">
            <w:pPr>
              <w:jc w:val="center"/>
              <w:rPr>
                <w:sz w:val="20"/>
              </w:rPr>
            </w:pPr>
            <w:r>
              <w:rPr>
                <w:sz w:val="20"/>
              </w:rPr>
              <w:t>0,47</w:t>
            </w:r>
          </w:p>
          <w:p w14:paraId="0F55752B" w14:textId="31266AA9" w:rsidR="009D07E0" w:rsidRDefault="009D07E0" w:rsidP="009D07E0">
            <w:pPr>
              <w:jc w:val="center"/>
              <w:rPr>
                <w:sz w:val="20"/>
              </w:rPr>
            </w:pPr>
            <w:r>
              <w:rPr>
                <w:sz w:val="20"/>
              </w:rPr>
              <w:t>0,12</w:t>
            </w:r>
          </w:p>
          <w:p w14:paraId="21289A2F" w14:textId="27ED87B1" w:rsidR="00265EE2" w:rsidRDefault="009D07E0" w:rsidP="00163114">
            <w:pPr>
              <w:jc w:val="center"/>
              <w:rPr>
                <w:sz w:val="20"/>
              </w:rPr>
            </w:pPr>
            <w:r>
              <w:rPr>
                <w:sz w:val="20"/>
              </w:rPr>
              <w:t>1,16</w:t>
            </w:r>
          </w:p>
          <w:p w14:paraId="3368EAB4" w14:textId="77777777" w:rsidR="00265EE2" w:rsidRDefault="009D07E0" w:rsidP="00163114">
            <w:pPr>
              <w:jc w:val="center"/>
              <w:rPr>
                <w:sz w:val="20"/>
              </w:rPr>
            </w:pPr>
            <w:r>
              <w:rPr>
                <w:sz w:val="20"/>
              </w:rPr>
              <w:t>0,25; 0,6</w:t>
            </w:r>
          </w:p>
          <w:p w14:paraId="212E8D84" w14:textId="77777777" w:rsidR="009D07E0" w:rsidRDefault="009D07E0" w:rsidP="00163114">
            <w:pPr>
              <w:jc w:val="center"/>
              <w:rPr>
                <w:sz w:val="20"/>
              </w:rPr>
            </w:pPr>
            <w:r>
              <w:rPr>
                <w:sz w:val="20"/>
              </w:rPr>
              <w:t>0,26</w:t>
            </w:r>
          </w:p>
          <w:p w14:paraId="6306172E" w14:textId="77777777" w:rsidR="009D07E0" w:rsidRDefault="009D07E0" w:rsidP="00163114">
            <w:pPr>
              <w:jc w:val="center"/>
              <w:rPr>
                <w:sz w:val="20"/>
              </w:rPr>
            </w:pPr>
            <w:r>
              <w:rPr>
                <w:sz w:val="20"/>
              </w:rPr>
              <w:t>0,68</w:t>
            </w:r>
          </w:p>
          <w:p w14:paraId="2C044899" w14:textId="77777777" w:rsidR="009D07E0" w:rsidRDefault="009D07E0" w:rsidP="00163114">
            <w:pPr>
              <w:jc w:val="center"/>
              <w:rPr>
                <w:sz w:val="20"/>
              </w:rPr>
            </w:pPr>
            <w:r>
              <w:rPr>
                <w:sz w:val="20"/>
              </w:rPr>
              <w:t>0,06</w:t>
            </w:r>
          </w:p>
          <w:p w14:paraId="301D5014" w14:textId="05040850" w:rsidR="009D07E0" w:rsidRPr="009833AB" w:rsidRDefault="009D07E0" w:rsidP="00081992">
            <w:pPr>
              <w:jc w:val="center"/>
              <w:rPr>
                <w:sz w:val="20"/>
              </w:rPr>
            </w:pPr>
            <w:r>
              <w:rPr>
                <w:sz w:val="20"/>
              </w:rPr>
              <w:t>0,21; 0,12</w:t>
            </w:r>
          </w:p>
        </w:tc>
      </w:tr>
      <w:tr w:rsidR="001208D0" w:rsidRPr="009833AB" w14:paraId="79E37942" w14:textId="77777777" w:rsidTr="0024531C">
        <w:tc>
          <w:tcPr>
            <w:tcW w:w="2357" w:type="dxa"/>
          </w:tcPr>
          <w:p w14:paraId="0CACB378" w14:textId="00792E2B" w:rsidR="001208D0" w:rsidRPr="009833AB" w:rsidRDefault="001208D0" w:rsidP="002A203A">
            <w:pPr>
              <w:jc w:val="left"/>
              <w:rPr>
                <w:sz w:val="20"/>
              </w:rPr>
            </w:pPr>
            <w:r w:rsidRPr="009833AB">
              <w:rPr>
                <w:sz w:val="20"/>
              </w:rPr>
              <w:t xml:space="preserve">Uměle zahloubené </w:t>
            </w:r>
            <w:r w:rsidR="00163114" w:rsidRPr="009833AB">
              <w:rPr>
                <w:sz w:val="20"/>
              </w:rPr>
              <w:t>koryto</w:t>
            </w:r>
          </w:p>
          <w:p w14:paraId="60DDF35D" w14:textId="77777777" w:rsidR="001208D0" w:rsidRPr="009833AB" w:rsidRDefault="001208D0" w:rsidP="002A203A">
            <w:pPr>
              <w:jc w:val="left"/>
              <w:rPr>
                <w:sz w:val="20"/>
              </w:rPr>
            </w:pPr>
          </w:p>
        </w:tc>
        <w:tc>
          <w:tcPr>
            <w:tcW w:w="1963" w:type="dxa"/>
          </w:tcPr>
          <w:p w14:paraId="38BCA79A" w14:textId="40E5B78F" w:rsidR="001208D0" w:rsidRPr="009833AB" w:rsidRDefault="001208D0" w:rsidP="002A203A">
            <w:pPr>
              <w:jc w:val="left"/>
              <w:rPr>
                <w:sz w:val="20"/>
              </w:rPr>
            </w:pPr>
            <w:r>
              <w:rPr>
                <w:sz w:val="20"/>
              </w:rPr>
              <w:t>Koryto „prohráblé“ strojní technikou</w:t>
            </w:r>
          </w:p>
        </w:tc>
        <w:tc>
          <w:tcPr>
            <w:tcW w:w="2763" w:type="dxa"/>
          </w:tcPr>
          <w:p w14:paraId="3DCE2767" w14:textId="607C38F3" w:rsidR="001208D0" w:rsidRPr="009833AB" w:rsidRDefault="00265EE2" w:rsidP="002A203A">
            <w:pPr>
              <w:jc w:val="left"/>
              <w:rPr>
                <w:sz w:val="20"/>
              </w:rPr>
            </w:pPr>
            <w:r>
              <w:rPr>
                <w:sz w:val="20"/>
              </w:rPr>
              <w:t>HOZ „pramenící“ pod ul. Ke studánce</w:t>
            </w:r>
          </w:p>
        </w:tc>
        <w:tc>
          <w:tcPr>
            <w:tcW w:w="1694" w:type="dxa"/>
          </w:tcPr>
          <w:p w14:paraId="28CA747C" w14:textId="7DC6DD74" w:rsidR="001208D0" w:rsidRPr="009833AB" w:rsidRDefault="00265EE2" w:rsidP="00163114">
            <w:pPr>
              <w:jc w:val="center"/>
              <w:rPr>
                <w:sz w:val="20"/>
              </w:rPr>
            </w:pPr>
            <w:r>
              <w:rPr>
                <w:sz w:val="20"/>
              </w:rPr>
              <w:t>0,17</w:t>
            </w:r>
          </w:p>
        </w:tc>
      </w:tr>
      <w:tr w:rsidR="001208D0" w:rsidRPr="009833AB" w14:paraId="6E38D6D3" w14:textId="77777777" w:rsidTr="0024531C">
        <w:tc>
          <w:tcPr>
            <w:tcW w:w="2357" w:type="dxa"/>
          </w:tcPr>
          <w:p w14:paraId="02BB100E" w14:textId="77777777" w:rsidR="001208D0" w:rsidRPr="009833AB" w:rsidRDefault="001208D0" w:rsidP="002A203A">
            <w:pPr>
              <w:jc w:val="left"/>
              <w:rPr>
                <w:sz w:val="20"/>
              </w:rPr>
            </w:pPr>
            <w:r w:rsidRPr="009833AB">
              <w:rPr>
                <w:sz w:val="20"/>
              </w:rPr>
              <w:t>Opevněný úsek zdemolovaný</w:t>
            </w:r>
          </w:p>
          <w:p w14:paraId="26AFCC5E" w14:textId="77777777" w:rsidR="001208D0" w:rsidRPr="009833AB" w:rsidRDefault="001208D0" w:rsidP="002A203A">
            <w:pPr>
              <w:jc w:val="left"/>
              <w:rPr>
                <w:sz w:val="20"/>
              </w:rPr>
            </w:pPr>
          </w:p>
        </w:tc>
        <w:tc>
          <w:tcPr>
            <w:tcW w:w="1963" w:type="dxa"/>
          </w:tcPr>
          <w:p w14:paraId="37F2D2A6" w14:textId="4B65DD2B" w:rsidR="001208D0" w:rsidRPr="009833AB" w:rsidRDefault="001208D0" w:rsidP="002A203A">
            <w:pPr>
              <w:jc w:val="left"/>
              <w:rPr>
                <w:sz w:val="20"/>
              </w:rPr>
            </w:pPr>
            <w:r>
              <w:rPr>
                <w:sz w:val="20"/>
              </w:rPr>
              <w:t>Koryto toku, kde došlo</w:t>
            </w:r>
            <w:r w:rsidR="004E78FD">
              <w:rPr>
                <w:sz w:val="20"/>
              </w:rPr>
              <w:t xml:space="preserve"> </w:t>
            </w:r>
            <w:r>
              <w:rPr>
                <w:sz w:val="20"/>
              </w:rPr>
              <w:t>časem k demolici opevnění přirozeným způsobem</w:t>
            </w:r>
          </w:p>
        </w:tc>
        <w:tc>
          <w:tcPr>
            <w:tcW w:w="2763" w:type="dxa"/>
          </w:tcPr>
          <w:p w14:paraId="1DB38C5E" w14:textId="2F311BF4" w:rsidR="001208D0" w:rsidRDefault="00081992" w:rsidP="002A203A">
            <w:pPr>
              <w:jc w:val="left"/>
              <w:rPr>
                <w:sz w:val="20"/>
              </w:rPr>
            </w:pPr>
            <w:r>
              <w:rPr>
                <w:sz w:val="20"/>
              </w:rPr>
              <w:t xml:space="preserve">Zimovůdka, </w:t>
            </w:r>
            <w:r w:rsidR="002A203A">
              <w:rPr>
                <w:sz w:val="20"/>
              </w:rPr>
              <w:t>4</w:t>
            </w:r>
            <w:r>
              <w:rPr>
                <w:sz w:val="20"/>
              </w:rPr>
              <w:t xml:space="preserve"> úseky</w:t>
            </w:r>
          </w:p>
          <w:p w14:paraId="13D7C182" w14:textId="77777777" w:rsidR="00081992" w:rsidRDefault="002A203A" w:rsidP="002A203A">
            <w:pPr>
              <w:jc w:val="left"/>
              <w:rPr>
                <w:sz w:val="20"/>
              </w:rPr>
            </w:pPr>
            <w:r>
              <w:rPr>
                <w:sz w:val="20"/>
              </w:rPr>
              <w:t>Olmovec</w:t>
            </w:r>
          </w:p>
          <w:p w14:paraId="0DF4D36D" w14:textId="77777777" w:rsidR="002A203A" w:rsidRDefault="002A203A" w:rsidP="002A203A">
            <w:pPr>
              <w:jc w:val="left"/>
              <w:rPr>
                <w:sz w:val="20"/>
              </w:rPr>
            </w:pPr>
            <w:r>
              <w:rPr>
                <w:sz w:val="20"/>
              </w:rPr>
              <w:t>bezejmenný tok „pramenící“ v ul. Dětmarovická</w:t>
            </w:r>
          </w:p>
          <w:p w14:paraId="4140017F" w14:textId="3E4D6CE6" w:rsidR="002A203A" w:rsidRPr="009833AB" w:rsidRDefault="002A203A" w:rsidP="002A203A">
            <w:pPr>
              <w:jc w:val="left"/>
              <w:rPr>
                <w:sz w:val="20"/>
              </w:rPr>
            </w:pPr>
            <w:r>
              <w:rPr>
                <w:sz w:val="20"/>
              </w:rPr>
              <w:t>Petřvaldská stružka</w:t>
            </w:r>
          </w:p>
        </w:tc>
        <w:tc>
          <w:tcPr>
            <w:tcW w:w="1694" w:type="dxa"/>
          </w:tcPr>
          <w:p w14:paraId="402B4833" w14:textId="57AE975C" w:rsidR="001208D0" w:rsidRDefault="00081992" w:rsidP="00163114">
            <w:pPr>
              <w:jc w:val="center"/>
              <w:rPr>
                <w:sz w:val="20"/>
              </w:rPr>
            </w:pPr>
            <w:r>
              <w:rPr>
                <w:sz w:val="20"/>
              </w:rPr>
              <w:t>0,1; 0,1</w:t>
            </w:r>
            <w:r w:rsidR="002A203A">
              <w:rPr>
                <w:sz w:val="20"/>
              </w:rPr>
              <w:t>; 0,08; 0,35</w:t>
            </w:r>
          </w:p>
          <w:p w14:paraId="6D3A70FD" w14:textId="77777777" w:rsidR="002A203A" w:rsidRDefault="002A203A" w:rsidP="00163114">
            <w:pPr>
              <w:jc w:val="center"/>
              <w:rPr>
                <w:sz w:val="20"/>
              </w:rPr>
            </w:pPr>
            <w:r>
              <w:rPr>
                <w:sz w:val="20"/>
              </w:rPr>
              <w:t>0,24</w:t>
            </w:r>
          </w:p>
          <w:p w14:paraId="7FE45EA0" w14:textId="77777777" w:rsidR="002A203A" w:rsidRDefault="002A203A" w:rsidP="00163114">
            <w:pPr>
              <w:jc w:val="center"/>
              <w:rPr>
                <w:sz w:val="20"/>
              </w:rPr>
            </w:pPr>
          </w:p>
          <w:p w14:paraId="3E1F6EC1" w14:textId="77777777" w:rsidR="002A203A" w:rsidRDefault="002A203A" w:rsidP="00163114">
            <w:pPr>
              <w:jc w:val="center"/>
              <w:rPr>
                <w:sz w:val="20"/>
              </w:rPr>
            </w:pPr>
            <w:r>
              <w:rPr>
                <w:sz w:val="20"/>
              </w:rPr>
              <w:t>0,2</w:t>
            </w:r>
          </w:p>
          <w:p w14:paraId="4F864CB0" w14:textId="59C038BC" w:rsidR="002A203A" w:rsidRPr="009833AB" w:rsidRDefault="002A203A" w:rsidP="002A203A">
            <w:pPr>
              <w:jc w:val="center"/>
              <w:rPr>
                <w:sz w:val="20"/>
              </w:rPr>
            </w:pPr>
            <w:r>
              <w:rPr>
                <w:sz w:val="20"/>
              </w:rPr>
              <w:t>0,23</w:t>
            </w:r>
          </w:p>
        </w:tc>
      </w:tr>
      <w:tr w:rsidR="001208D0" w:rsidRPr="009833AB" w14:paraId="1BE9AE55" w14:textId="77777777" w:rsidTr="0024531C">
        <w:tc>
          <w:tcPr>
            <w:tcW w:w="2357" w:type="dxa"/>
          </w:tcPr>
          <w:p w14:paraId="4E805442" w14:textId="77777777" w:rsidR="001208D0" w:rsidRPr="009833AB" w:rsidRDefault="001208D0" w:rsidP="002A203A">
            <w:pPr>
              <w:jc w:val="left"/>
              <w:rPr>
                <w:sz w:val="20"/>
              </w:rPr>
            </w:pPr>
            <w:r w:rsidRPr="009833AB">
              <w:rPr>
                <w:sz w:val="20"/>
              </w:rPr>
              <w:t>Opevněný úsek zdemolovaný, uměle zahloubený</w:t>
            </w:r>
          </w:p>
          <w:p w14:paraId="15964328" w14:textId="77777777" w:rsidR="001208D0" w:rsidRPr="009833AB" w:rsidRDefault="001208D0" w:rsidP="002A203A">
            <w:pPr>
              <w:jc w:val="left"/>
              <w:rPr>
                <w:sz w:val="20"/>
              </w:rPr>
            </w:pPr>
          </w:p>
        </w:tc>
        <w:tc>
          <w:tcPr>
            <w:tcW w:w="1963" w:type="dxa"/>
          </w:tcPr>
          <w:p w14:paraId="73921FE9" w14:textId="27D70305" w:rsidR="001208D0" w:rsidRPr="009833AB" w:rsidRDefault="001208D0" w:rsidP="002A203A">
            <w:pPr>
              <w:jc w:val="left"/>
              <w:rPr>
                <w:sz w:val="20"/>
              </w:rPr>
            </w:pPr>
            <w:r>
              <w:rPr>
                <w:sz w:val="20"/>
              </w:rPr>
              <w:t>Koryto toku, kde erozní činností došlo k demolici opevnění a následnému „prohrábnutí“ strojní technikou</w:t>
            </w:r>
          </w:p>
        </w:tc>
        <w:tc>
          <w:tcPr>
            <w:tcW w:w="2763" w:type="dxa"/>
          </w:tcPr>
          <w:p w14:paraId="2EF79B94" w14:textId="77777777" w:rsidR="001208D0" w:rsidRDefault="002A203A" w:rsidP="002A203A">
            <w:pPr>
              <w:jc w:val="left"/>
              <w:rPr>
                <w:sz w:val="20"/>
              </w:rPr>
            </w:pPr>
            <w:r>
              <w:rPr>
                <w:sz w:val="20"/>
              </w:rPr>
              <w:t xml:space="preserve">HOZ „pramenící“ pod ul. Slezská </w:t>
            </w:r>
          </w:p>
          <w:p w14:paraId="78753B61" w14:textId="40BF68EB" w:rsidR="002A203A" w:rsidRDefault="002A203A" w:rsidP="002A203A">
            <w:pPr>
              <w:jc w:val="left"/>
              <w:rPr>
                <w:sz w:val="20"/>
              </w:rPr>
            </w:pPr>
            <w:r>
              <w:rPr>
                <w:sz w:val="20"/>
              </w:rPr>
              <w:t>HOZ „pramenící“ u plaveckého bazénu + PB přítok</w:t>
            </w:r>
          </w:p>
          <w:p w14:paraId="0FF72378" w14:textId="6759FEAD" w:rsidR="002A203A" w:rsidRDefault="002A203A" w:rsidP="002A203A">
            <w:pPr>
              <w:jc w:val="left"/>
              <w:rPr>
                <w:sz w:val="20"/>
              </w:rPr>
            </w:pPr>
            <w:r>
              <w:rPr>
                <w:sz w:val="20"/>
              </w:rPr>
              <w:t>HOZ „pramenící“ pod ul. Ke studánce</w:t>
            </w:r>
          </w:p>
          <w:p w14:paraId="7AE1EE22" w14:textId="51AE2D10" w:rsidR="002A203A" w:rsidRDefault="002A203A" w:rsidP="002A203A">
            <w:pPr>
              <w:jc w:val="left"/>
              <w:rPr>
                <w:sz w:val="20"/>
              </w:rPr>
            </w:pPr>
            <w:r>
              <w:rPr>
                <w:sz w:val="20"/>
              </w:rPr>
              <w:lastRenderedPageBreak/>
              <w:t>bezejmenný tok „pramenící“ pod ul. 17. listopadu</w:t>
            </w:r>
          </w:p>
          <w:p w14:paraId="22039F3F" w14:textId="00BB9224" w:rsidR="002A203A" w:rsidRDefault="002A203A" w:rsidP="002A203A">
            <w:pPr>
              <w:jc w:val="left"/>
              <w:rPr>
                <w:sz w:val="20"/>
              </w:rPr>
            </w:pPr>
            <w:r>
              <w:rPr>
                <w:sz w:val="20"/>
              </w:rPr>
              <w:t>Olmovec + PB přítok</w:t>
            </w:r>
          </w:p>
          <w:p w14:paraId="36E232AA" w14:textId="7F827204" w:rsidR="00467357" w:rsidRDefault="00467357" w:rsidP="002A203A">
            <w:pPr>
              <w:jc w:val="left"/>
              <w:rPr>
                <w:sz w:val="20"/>
              </w:rPr>
            </w:pPr>
            <w:r>
              <w:rPr>
                <w:sz w:val="20"/>
              </w:rPr>
              <w:t xml:space="preserve">LP Glembovce, ul. </w:t>
            </w:r>
            <w:r w:rsidR="00E41D67">
              <w:rPr>
                <w:sz w:val="20"/>
              </w:rPr>
              <w:t>Na Stráni</w:t>
            </w:r>
          </w:p>
          <w:p w14:paraId="6D868A21" w14:textId="71AC2064" w:rsidR="002A203A" w:rsidRDefault="00467357" w:rsidP="002A203A">
            <w:pPr>
              <w:jc w:val="left"/>
              <w:rPr>
                <w:sz w:val="20"/>
              </w:rPr>
            </w:pPr>
            <w:r>
              <w:rPr>
                <w:sz w:val="20"/>
              </w:rPr>
              <w:t xml:space="preserve">LP Glembovce, ul. </w:t>
            </w:r>
            <w:r w:rsidR="00E41D67">
              <w:rPr>
                <w:sz w:val="20"/>
              </w:rPr>
              <w:t>Šamalikuvka</w:t>
            </w:r>
          </w:p>
          <w:p w14:paraId="33DA7606" w14:textId="26D68270" w:rsidR="00E41D67" w:rsidRDefault="00E41D67" w:rsidP="00E41D67">
            <w:pPr>
              <w:jc w:val="left"/>
              <w:rPr>
                <w:sz w:val="20"/>
              </w:rPr>
            </w:pPr>
            <w:r>
              <w:rPr>
                <w:sz w:val="20"/>
              </w:rPr>
              <w:t>bezejmenný tok „pramenící“ pod ul. U Vodojemu</w:t>
            </w:r>
          </w:p>
          <w:p w14:paraId="04020301" w14:textId="5E26FFDA" w:rsidR="002A203A" w:rsidRDefault="00E41D67" w:rsidP="00E41D67">
            <w:pPr>
              <w:jc w:val="left"/>
              <w:rPr>
                <w:sz w:val="20"/>
              </w:rPr>
            </w:pPr>
            <w:r>
              <w:rPr>
                <w:sz w:val="20"/>
              </w:rPr>
              <w:t>bezejmenný tok „pramenící“ pod ul. K Lesu</w:t>
            </w:r>
          </w:p>
          <w:p w14:paraId="409B1B97" w14:textId="2F5FA9CE" w:rsidR="002A203A" w:rsidRPr="009833AB" w:rsidRDefault="002A203A" w:rsidP="002A203A">
            <w:pPr>
              <w:jc w:val="left"/>
              <w:rPr>
                <w:sz w:val="20"/>
              </w:rPr>
            </w:pPr>
          </w:p>
        </w:tc>
        <w:tc>
          <w:tcPr>
            <w:tcW w:w="1694" w:type="dxa"/>
          </w:tcPr>
          <w:p w14:paraId="368E51A1" w14:textId="77777777" w:rsidR="001208D0" w:rsidRDefault="002A203A" w:rsidP="00163114">
            <w:pPr>
              <w:jc w:val="center"/>
              <w:rPr>
                <w:sz w:val="20"/>
              </w:rPr>
            </w:pPr>
            <w:r>
              <w:rPr>
                <w:sz w:val="20"/>
              </w:rPr>
              <w:lastRenderedPageBreak/>
              <w:t>0,32</w:t>
            </w:r>
          </w:p>
          <w:p w14:paraId="4C73A493" w14:textId="0D712654" w:rsidR="002A203A" w:rsidRDefault="002A203A" w:rsidP="00163114">
            <w:pPr>
              <w:jc w:val="center"/>
              <w:rPr>
                <w:sz w:val="20"/>
              </w:rPr>
            </w:pPr>
          </w:p>
          <w:p w14:paraId="48D815E5" w14:textId="21DCFD11" w:rsidR="002A203A" w:rsidRDefault="002A203A" w:rsidP="00163114">
            <w:pPr>
              <w:jc w:val="center"/>
              <w:rPr>
                <w:sz w:val="20"/>
              </w:rPr>
            </w:pPr>
            <w:r>
              <w:rPr>
                <w:sz w:val="20"/>
              </w:rPr>
              <w:t>0,16; 0,08</w:t>
            </w:r>
          </w:p>
          <w:p w14:paraId="662A4727" w14:textId="028C2FC2" w:rsidR="002A203A" w:rsidRDefault="002A203A" w:rsidP="00163114">
            <w:pPr>
              <w:jc w:val="center"/>
              <w:rPr>
                <w:sz w:val="20"/>
              </w:rPr>
            </w:pPr>
          </w:p>
          <w:p w14:paraId="5710D115" w14:textId="7B584096" w:rsidR="002A203A" w:rsidRDefault="002A203A" w:rsidP="00163114">
            <w:pPr>
              <w:jc w:val="center"/>
              <w:rPr>
                <w:sz w:val="20"/>
              </w:rPr>
            </w:pPr>
            <w:r>
              <w:rPr>
                <w:sz w:val="20"/>
              </w:rPr>
              <w:t>0,11</w:t>
            </w:r>
          </w:p>
          <w:p w14:paraId="6F0BE078" w14:textId="76486095" w:rsidR="002A203A" w:rsidRDefault="002A203A" w:rsidP="002A203A">
            <w:pPr>
              <w:jc w:val="center"/>
              <w:rPr>
                <w:sz w:val="20"/>
              </w:rPr>
            </w:pPr>
            <w:r>
              <w:rPr>
                <w:sz w:val="20"/>
              </w:rPr>
              <w:t>0,23</w:t>
            </w:r>
          </w:p>
          <w:p w14:paraId="7EFE3A9D" w14:textId="174B3BFA" w:rsidR="002A203A" w:rsidRDefault="002A203A" w:rsidP="00163114">
            <w:pPr>
              <w:jc w:val="center"/>
              <w:rPr>
                <w:sz w:val="20"/>
              </w:rPr>
            </w:pPr>
            <w:r>
              <w:rPr>
                <w:sz w:val="20"/>
              </w:rPr>
              <w:lastRenderedPageBreak/>
              <w:t>0,11; 0,07</w:t>
            </w:r>
          </w:p>
          <w:p w14:paraId="6E030E89" w14:textId="77777777" w:rsidR="00467357" w:rsidRDefault="00467357" w:rsidP="00467357">
            <w:pPr>
              <w:jc w:val="center"/>
              <w:rPr>
                <w:sz w:val="20"/>
              </w:rPr>
            </w:pPr>
            <w:r>
              <w:rPr>
                <w:sz w:val="20"/>
              </w:rPr>
              <w:t>0,55</w:t>
            </w:r>
          </w:p>
          <w:p w14:paraId="3012D55F" w14:textId="77777777" w:rsidR="00E41D67" w:rsidRDefault="00E41D67" w:rsidP="00467357">
            <w:pPr>
              <w:jc w:val="center"/>
              <w:rPr>
                <w:sz w:val="20"/>
              </w:rPr>
            </w:pPr>
            <w:r>
              <w:rPr>
                <w:sz w:val="20"/>
              </w:rPr>
              <w:t>0,27</w:t>
            </w:r>
          </w:p>
          <w:p w14:paraId="069F1325" w14:textId="77777777" w:rsidR="00E41D67" w:rsidRDefault="00E41D67" w:rsidP="00467357">
            <w:pPr>
              <w:jc w:val="center"/>
              <w:rPr>
                <w:sz w:val="20"/>
              </w:rPr>
            </w:pPr>
          </w:p>
          <w:p w14:paraId="3866E2B4" w14:textId="77777777" w:rsidR="00E41D67" w:rsidRDefault="00E41D67" w:rsidP="00467357">
            <w:pPr>
              <w:jc w:val="center"/>
              <w:rPr>
                <w:sz w:val="20"/>
              </w:rPr>
            </w:pPr>
            <w:r>
              <w:rPr>
                <w:sz w:val="20"/>
              </w:rPr>
              <w:t>0,3</w:t>
            </w:r>
          </w:p>
          <w:p w14:paraId="3D0AE769" w14:textId="77777777" w:rsidR="00E41D67" w:rsidRDefault="00E41D67" w:rsidP="00467357">
            <w:pPr>
              <w:jc w:val="center"/>
              <w:rPr>
                <w:sz w:val="20"/>
              </w:rPr>
            </w:pPr>
          </w:p>
          <w:p w14:paraId="197E4354" w14:textId="38BF3177" w:rsidR="00E41D67" w:rsidRPr="009833AB" w:rsidRDefault="00E41D67" w:rsidP="00467357">
            <w:pPr>
              <w:jc w:val="center"/>
              <w:rPr>
                <w:sz w:val="20"/>
              </w:rPr>
            </w:pPr>
            <w:r>
              <w:rPr>
                <w:sz w:val="20"/>
              </w:rPr>
              <w:t>0,22</w:t>
            </w:r>
          </w:p>
        </w:tc>
      </w:tr>
      <w:tr w:rsidR="001208D0" w:rsidRPr="009833AB" w14:paraId="24A1E7F2" w14:textId="77777777" w:rsidTr="0024531C">
        <w:tc>
          <w:tcPr>
            <w:tcW w:w="2357" w:type="dxa"/>
          </w:tcPr>
          <w:p w14:paraId="5F933CFA" w14:textId="77777777" w:rsidR="001208D0" w:rsidRPr="009833AB" w:rsidRDefault="001208D0" w:rsidP="002A203A">
            <w:pPr>
              <w:jc w:val="left"/>
              <w:rPr>
                <w:sz w:val="20"/>
              </w:rPr>
            </w:pPr>
            <w:r w:rsidRPr="009833AB">
              <w:rPr>
                <w:sz w:val="20"/>
              </w:rPr>
              <w:lastRenderedPageBreak/>
              <w:t>Místní eroze na úseku toku</w:t>
            </w:r>
          </w:p>
          <w:p w14:paraId="746F8FB0" w14:textId="77777777" w:rsidR="001208D0" w:rsidRPr="009833AB" w:rsidRDefault="001208D0" w:rsidP="002A203A">
            <w:pPr>
              <w:jc w:val="left"/>
              <w:rPr>
                <w:sz w:val="20"/>
              </w:rPr>
            </w:pPr>
          </w:p>
        </w:tc>
        <w:tc>
          <w:tcPr>
            <w:tcW w:w="1963" w:type="dxa"/>
          </w:tcPr>
          <w:p w14:paraId="5639C33C" w14:textId="028069FE" w:rsidR="001208D0" w:rsidRPr="009833AB" w:rsidRDefault="001208D0" w:rsidP="002A203A">
            <w:pPr>
              <w:jc w:val="left"/>
              <w:rPr>
                <w:sz w:val="20"/>
              </w:rPr>
            </w:pPr>
            <w:r>
              <w:rPr>
                <w:sz w:val="20"/>
              </w:rPr>
              <w:t>Koryto toku narušeno vodní erozí</w:t>
            </w:r>
          </w:p>
        </w:tc>
        <w:tc>
          <w:tcPr>
            <w:tcW w:w="2763" w:type="dxa"/>
          </w:tcPr>
          <w:p w14:paraId="4AA5707D" w14:textId="57DD5775" w:rsidR="001208D0" w:rsidRDefault="002A203A" w:rsidP="002A203A">
            <w:pPr>
              <w:jc w:val="left"/>
              <w:rPr>
                <w:sz w:val="20"/>
              </w:rPr>
            </w:pPr>
            <w:r>
              <w:rPr>
                <w:sz w:val="20"/>
              </w:rPr>
              <w:t>Lutyňka, 2 úseky</w:t>
            </w:r>
          </w:p>
          <w:p w14:paraId="76E85742" w14:textId="73F64AEE" w:rsidR="002A203A" w:rsidRPr="009833AB" w:rsidRDefault="002A203A" w:rsidP="002A203A">
            <w:pPr>
              <w:jc w:val="left"/>
              <w:rPr>
                <w:sz w:val="20"/>
              </w:rPr>
            </w:pPr>
          </w:p>
        </w:tc>
        <w:tc>
          <w:tcPr>
            <w:tcW w:w="1694" w:type="dxa"/>
          </w:tcPr>
          <w:p w14:paraId="4A6876C9" w14:textId="538F57A0" w:rsidR="001208D0" w:rsidRPr="009833AB" w:rsidRDefault="002A203A" w:rsidP="00163114">
            <w:pPr>
              <w:jc w:val="center"/>
              <w:rPr>
                <w:sz w:val="20"/>
              </w:rPr>
            </w:pPr>
            <w:r>
              <w:rPr>
                <w:sz w:val="20"/>
              </w:rPr>
              <w:t>0,1; 0,14</w:t>
            </w:r>
          </w:p>
        </w:tc>
      </w:tr>
      <w:tr w:rsidR="001208D0" w:rsidRPr="009833AB" w14:paraId="76A9EC4E" w14:textId="77777777" w:rsidTr="0024531C">
        <w:tc>
          <w:tcPr>
            <w:tcW w:w="2357" w:type="dxa"/>
          </w:tcPr>
          <w:p w14:paraId="4BB4A45A" w14:textId="4A2A8844" w:rsidR="001208D0" w:rsidRPr="009833AB" w:rsidRDefault="001208D0" w:rsidP="002A203A">
            <w:pPr>
              <w:jc w:val="left"/>
              <w:rPr>
                <w:sz w:val="20"/>
              </w:rPr>
            </w:pPr>
            <w:r w:rsidRPr="009833AB">
              <w:rPr>
                <w:sz w:val="20"/>
              </w:rPr>
              <w:t>Extrémní eroze na úseku toku, opevněný úsek zdemolovaný</w:t>
            </w:r>
          </w:p>
          <w:p w14:paraId="724BEA1B" w14:textId="77777777" w:rsidR="001208D0" w:rsidRPr="009833AB" w:rsidRDefault="001208D0" w:rsidP="002A203A">
            <w:pPr>
              <w:jc w:val="left"/>
              <w:rPr>
                <w:sz w:val="20"/>
              </w:rPr>
            </w:pPr>
          </w:p>
        </w:tc>
        <w:tc>
          <w:tcPr>
            <w:tcW w:w="1963" w:type="dxa"/>
          </w:tcPr>
          <w:p w14:paraId="082C73EA" w14:textId="58F11D46" w:rsidR="001208D0" w:rsidRPr="009833AB" w:rsidRDefault="001208D0" w:rsidP="002A203A">
            <w:pPr>
              <w:jc w:val="left"/>
              <w:rPr>
                <w:sz w:val="20"/>
              </w:rPr>
            </w:pPr>
            <w:r>
              <w:rPr>
                <w:sz w:val="20"/>
              </w:rPr>
              <w:t>Koryto toku narušeno vodní erozí, v minulosti opevněno žlabovkami</w:t>
            </w:r>
          </w:p>
        </w:tc>
        <w:tc>
          <w:tcPr>
            <w:tcW w:w="2763" w:type="dxa"/>
          </w:tcPr>
          <w:p w14:paraId="6560FAAD" w14:textId="3DC2164C" w:rsidR="001208D0" w:rsidRPr="009833AB" w:rsidRDefault="00163114" w:rsidP="002A203A">
            <w:pPr>
              <w:jc w:val="left"/>
              <w:rPr>
                <w:sz w:val="20"/>
              </w:rPr>
            </w:pPr>
            <w:r>
              <w:rPr>
                <w:sz w:val="20"/>
              </w:rPr>
              <w:t>HOZ „pramenící“ u plaveckého bazénu</w:t>
            </w:r>
            <w:r w:rsidR="001974BA">
              <w:rPr>
                <w:sz w:val="20"/>
              </w:rPr>
              <w:t xml:space="preserve"> (</w:t>
            </w:r>
            <w:r w:rsidR="001974BA" w:rsidRPr="001974BA">
              <w:rPr>
                <w:sz w:val="20"/>
              </w:rPr>
              <w:t xml:space="preserve">na </w:t>
            </w:r>
            <w:r w:rsidR="001974BA" w:rsidRPr="001974BA">
              <w:rPr>
                <w:i/>
                <w:iCs/>
                <w:sz w:val="20"/>
              </w:rPr>
              <w:fldChar w:fldCharType="begin"/>
            </w:r>
            <w:r w:rsidR="001974BA" w:rsidRPr="001974BA">
              <w:rPr>
                <w:i/>
                <w:iCs/>
                <w:sz w:val="20"/>
              </w:rPr>
              <w:instrText xml:space="preserve"> REF _Ref11688176 \h  \* MERGEFORMAT </w:instrText>
            </w:r>
            <w:r w:rsidR="001974BA" w:rsidRPr="001974BA">
              <w:rPr>
                <w:i/>
                <w:iCs/>
                <w:sz w:val="20"/>
              </w:rPr>
            </w:r>
            <w:r w:rsidR="001974BA" w:rsidRPr="001974BA">
              <w:rPr>
                <w:i/>
                <w:iCs/>
                <w:sz w:val="20"/>
              </w:rPr>
              <w:fldChar w:fldCharType="separate"/>
            </w:r>
            <w:r w:rsidR="00EE07F6" w:rsidRPr="00EE07F6">
              <w:rPr>
                <w:i/>
                <w:iCs/>
                <w:sz w:val="20"/>
              </w:rPr>
              <w:t xml:space="preserve">Obr.  </w:t>
            </w:r>
            <w:r w:rsidR="00EE07F6" w:rsidRPr="00EE07F6">
              <w:rPr>
                <w:i/>
                <w:iCs/>
                <w:noProof/>
                <w:sz w:val="20"/>
              </w:rPr>
              <w:t>7</w:t>
            </w:r>
            <w:r w:rsidR="00EE07F6" w:rsidRPr="00EE07F6">
              <w:rPr>
                <w:i/>
                <w:iCs/>
                <w:sz w:val="20"/>
              </w:rPr>
              <w:t xml:space="preserve"> Dešťové vody vypouštěné výustí pod plaveckým bazénem způsobují extrémní erozi</w:t>
            </w:r>
            <w:r w:rsidR="001974BA" w:rsidRPr="001974BA">
              <w:rPr>
                <w:i/>
                <w:iCs/>
                <w:sz w:val="20"/>
              </w:rPr>
              <w:fldChar w:fldCharType="end"/>
            </w:r>
            <w:r w:rsidR="001974BA" w:rsidRPr="001974BA">
              <w:rPr>
                <w:sz w:val="20"/>
              </w:rPr>
              <w:t>)</w:t>
            </w:r>
          </w:p>
        </w:tc>
        <w:tc>
          <w:tcPr>
            <w:tcW w:w="1694" w:type="dxa"/>
          </w:tcPr>
          <w:p w14:paraId="547DBC34" w14:textId="6A5EBD01" w:rsidR="001208D0" w:rsidRPr="009833AB" w:rsidRDefault="00163114" w:rsidP="00163114">
            <w:pPr>
              <w:jc w:val="center"/>
              <w:rPr>
                <w:sz w:val="20"/>
              </w:rPr>
            </w:pPr>
            <w:r>
              <w:rPr>
                <w:sz w:val="20"/>
              </w:rPr>
              <w:t>0,25</w:t>
            </w:r>
          </w:p>
        </w:tc>
      </w:tr>
      <w:tr w:rsidR="001208D0" w:rsidRPr="009833AB" w14:paraId="4504BB5B" w14:textId="77777777" w:rsidTr="0024531C">
        <w:tc>
          <w:tcPr>
            <w:tcW w:w="2357" w:type="dxa"/>
          </w:tcPr>
          <w:p w14:paraId="76736649" w14:textId="31A7D05D" w:rsidR="001208D0" w:rsidRPr="009833AB" w:rsidRDefault="001208D0" w:rsidP="002A203A">
            <w:pPr>
              <w:jc w:val="left"/>
              <w:rPr>
                <w:sz w:val="20"/>
              </w:rPr>
            </w:pPr>
            <w:r>
              <w:rPr>
                <w:sz w:val="20"/>
              </w:rPr>
              <w:t>Zatrubněno</w:t>
            </w:r>
          </w:p>
          <w:p w14:paraId="6FDB6F3C" w14:textId="77777777" w:rsidR="001208D0" w:rsidRPr="009833AB" w:rsidRDefault="001208D0" w:rsidP="002A203A">
            <w:pPr>
              <w:jc w:val="left"/>
              <w:rPr>
                <w:sz w:val="20"/>
              </w:rPr>
            </w:pPr>
          </w:p>
        </w:tc>
        <w:tc>
          <w:tcPr>
            <w:tcW w:w="1963" w:type="dxa"/>
          </w:tcPr>
          <w:p w14:paraId="190BEBFE" w14:textId="4AC0FA8F" w:rsidR="001208D0" w:rsidRPr="009833AB" w:rsidRDefault="001208D0" w:rsidP="002A203A">
            <w:pPr>
              <w:jc w:val="left"/>
              <w:rPr>
                <w:sz w:val="20"/>
              </w:rPr>
            </w:pPr>
            <w:r>
              <w:rPr>
                <w:sz w:val="20"/>
              </w:rPr>
              <w:t>Zatrubněný úsek toku s volnou hladinou</w:t>
            </w:r>
          </w:p>
        </w:tc>
        <w:tc>
          <w:tcPr>
            <w:tcW w:w="2763" w:type="dxa"/>
          </w:tcPr>
          <w:p w14:paraId="47494D15" w14:textId="66130B42" w:rsidR="001208D0" w:rsidRDefault="00163114" w:rsidP="002A203A">
            <w:pPr>
              <w:jc w:val="left"/>
              <w:rPr>
                <w:sz w:val="20"/>
              </w:rPr>
            </w:pPr>
            <w:r>
              <w:rPr>
                <w:sz w:val="20"/>
              </w:rPr>
              <w:t>Račo</w:t>
            </w:r>
            <w:r w:rsidR="00FD3EE9">
              <w:rPr>
                <w:sz w:val="20"/>
              </w:rPr>
              <w:t>k</w:t>
            </w:r>
          </w:p>
          <w:p w14:paraId="75D3F72B" w14:textId="77777777" w:rsidR="00FD3EE9" w:rsidRDefault="00FD3EE9" w:rsidP="002A203A">
            <w:pPr>
              <w:jc w:val="left"/>
              <w:rPr>
                <w:sz w:val="20"/>
              </w:rPr>
            </w:pPr>
            <w:r>
              <w:rPr>
                <w:sz w:val="20"/>
              </w:rPr>
              <w:t>Chobotovka</w:t>
            </w:r>
          </w:p>
          <w:p w14:paraId="5C7250F9" w14:textId="77777777" w:rsidR="00FD3EE9" w:rsidRDefault="00FD3EE9" w:rsidP="002A203A">
            <w:pPr>
              <w:jc w:val="left"/>
              <w:rPr>
                <w:sz w:val="20"/>
              </w:rPr>
            </w:pPr>
            <w:r>
              <w:rPr>
                <w:sz w:val="20"/>
              </w:rPr>
              <w:t>Orlovská stružka, 3 úseky</w:t>
            </w:r>
          </w:p>
          <w:p w14:paraId="0DEED134" w14:textId="77777777" w:rsidR="00FD3EE9" w:rsidRDefault="00FD3EE9" w:rsidP="002A203A">
            <w:pPr>
              <w:jc w:val="left"/>
              <w:rPr>
                <w:sz w:val="20"/>
              </w:rPr>
            </w:pPr>
            <w:r>
              <w:rPr>
                <w:sz w:val="20"/>
              </w:rPr>
              <w:t>Petřevaldská stružka</w:t>
            </w:r>
          </w:p>
          <w:p w14:paraId="2C2835EA" w14:textId="54EF250E" w:rsidR="00FD3EE9" w:rsidRDefault="00FD3EE9" w:rsidP="002A203A">
            <w:pPr>
              <w:jc w:val="left"/>
              <w:rPr>
                <w:sz w:val="20"/>
              </w:rPr>
            </w:pPr>
            <w:r>
              <w:rPr>
                <w:sz w:val="20"/>
              </w:rPr>
              <w:t>Zimovůdka</w:t>
            </w:r>
            <w:r w:rsidR="009D2DC3">
              <w:rPr>
                <w:sz w:val="20"/>
              </w:rPr>
              <w:t>, 2 úseky</w:t>
            </w:r>
          </w:p>
          <w:p w14:paraId="4A40E92B" w14:textId="77777777" w:rsidR="00FD3EE9" w:rsidRDefault="00FD3EE9" w:rsidP="002A203A">
            <w:pPr>
              <w:jc w:val="left"/>
              <w:rPr>
                <w:sz w:val="20"/>
              </w:rPr>
            </w:pPr>
            <w:r>
              <w:rPr>
                <w:sz w:val="20"/>
              </w:rPr>
              <w:t>odlehčení náhonu (Zimovůdka</w:t>
            </w:r>
            <w:r w:rsidR="009D2DC3">
              <w:rPr>
                <w:sz w:val="20"/>
              </w:rPr>
              <w:t>)</w:t>
            </w:r>
          </w:p>
          <w:p w14:paraId="227DE308" w14:textId="77777777" w:rsidR="009D2DC3" w:rsidRDefault="009D2DC3" w:rsidP="002A203A">
            <w:pPr>
              <w:jc w:val="left"/>
              <w:rPr>
                <w:sz w:val="20"/>
              </w:rPr>
            </w:pPr>
            <w:r>
              <w:rPr>
                <w:sz w:val="20"/>
              </w:rPr>
              <w:t>Lutyňka</w:t>
            </w:r>
          </w:p>
          <w:p w14:paraId="50473739" w14:textId="0841F1A5" w:rsidR="009D2DC3" w:rsidRPr="009833AB" w:rsidRDefault="009D2DC3" w:rsidP="002A203A">
            <w:pPr>
              <w:jc w:val="left"/>
              <w:rPr>
                <w:sz w:val="20"/>
              </w:rPr>
            </w:pPr>
            <w:r>
              <w:rPr>
                <w:sz w:val="20"/>
              </w:rPr>
              <w:t>LB přítok Zimovůdky (parkoviště u hřiště)</w:t>
            </w:r>
          </w:p>
        </w:tc>
        <w:tc>
          <w:tcPr>
            <w:tcW w:w="1694" w:type="dxa"/>
          </w:tcPr>
          <w:p w14:paraId="4DF7AC67" w14:textId="77777777" w:rsidR="001208D0" w:rsidRDefault="00FD3EE9" w:rsidP="00163114">
            <w:pPr>
              <w:jc w:val="center"/>
              <w:rPr>
                <w:sz w:val="20"/>
              </w:rPr>
            </w:pPr>
            <w:r>
              <w:rPr>
                <w:sz w:val="20"/>
              </w:rPr>
              <w:t>0,56</w:t>
            </w:r>
          </w:p>
          <w:p w14:paraId="244C7237" w14:textId="77777777" w:rsidR="00FD3EE9" w:rsidRDefault="00FD3EE9" w:rsidP="00163114">
            <w:pPr>
              <w:jc w:val="center"/>
              <w:rPr>
                <w:sz w:val="20"/>
              </w:rPr>
            </w:pPr>
            <w:r>
              <w:rPr>
                <w:sz w:val="20"/>
              </w:rPr>
              <w:t>0,12</w:t>
            </w:r>
          </w:p>
          <w:p w14:paraId="119BE523" w14:textId="77777777" w:rsidR="00FD3EE9" w:rsidRDefault="00FD3EE9" w:rsidP="00163114">
            <w:pPr>
              <w:jc w:val="center"/>
              <w:rPr>
                <w:sz w:val="20"/>
              </w:rPr>
            </w:pPr>
            <w:r>
              <w:rPr>
                <w:sz w:val="20"/>
              </w:rPr>
              <w:t>0,14; 0,12; 0,08</w:t>
            </w:r>
          </w:p>
          <w:p w14:paraId="6C539086" w14:textId="77777777" w:rsidR="00FD3EE9" w:rsidRDefault="00FD3EE9" w:rsidP="00163114">
            <w:pPr>
              <w:jc w:val="center"/>
              <w:rPr>
                <w:sz w:val="20"/>
              </w:rPr>
            </w:pPr>
            <w:r>
              <w:rPr>
                <w:sz w:val="20"/>
              </w:rPr>
              <w:t>0,43</w:t>
            </w:r>
          </w:p>
          <w:p w14:paraId="1CC58325" w14:textId="57ED4635" w:rsidR="00FD3EE9" w:rsidRDefault="00FD3EE9" w:rsidP="00163114">
            <w:pPr>
              <w:jc w:val="center"/>
              <w:rPr>
                <w:sz w:val="20"/>
              </w:rPr>
            </w:pPr>
            <w:r>
              <w:rPr>
                <w:sz w:val="20"/>
              </w:rPr>
              <w:t>0,08</w:t>
            </w:r>
            <w:r w:rsidR="009D2DC3">
              <w:rPr>
                <w:sz w:val="20"/>
              </w:rPr>
              <w:t>; 0,04</w:t>
            </w:r>
          </w:p>
          <w:p w14:paraId="05F0C928" w14:textId="77777777" w:rsidR="009D2DC3" w:rsidRDefault="009D2DC3" w:rsidP="00163114">
            <w:pPr>
              <w:jc w:val="center"/>
              <w:rPr>
                <w:sz w:val="20"/>
              </w:rPr>
            </w:pPr>
            <w:r>
              <w:rPr>
                <w:sz w:val="20"/>
              </w:rPr>
              <w:t>0,2</w:t>
            </w:r>
          </w:p>
          <w:p w14:paraId="7E7179BB" w14:textId="77777777" w:rsidR="009D2DC3" w:rsidRDefault="009D2DC3" w:rsidP="00163114">
            <w:pPr>
              <w:jc w:val="center"/>
              <w:rPr>
                <w:sz w:val="20"/>
              </w:rPr>
            </w:pPr>
            <w:r>
              <w:rPr>
                <w:sz w:val="20"/>
              </w:rPr>
              <w:t>0,12</w:t>
            </w:r>
          </w:p>
          <w:p w14:paraId="571E6B3C" w14:textId="5DB16545" w:rsidR="009D2DC3" w:rsidRPr="009833AB" w:rsidRDefault="009D2DC3" w:rsidP="009D2DC3">
            <w:pPr>
              <w:jc w:val="center"/>
              <w:rPr>
                <w:sz w:val="20"/>
              </w:rPr>
            </w:pPr>
            <w:r>
              <w:rPr>
                <w:sz w:val="20"/>
              </w:rPr>
              <w:t>0,11</w:t>
            </w:r>
          </w:p>
        </w:tc>
      </w:tr>
      <w:tr w:rsidR="001208D0" w:rsidRPr="009833AB" w14:paraId="78E92016" w14:textId="77777777" w:rsidTr="0024531C">
        <w:tc>
          <w:tcPr>
            <w:tcW w:w="2357" w:type="dxa"/>
          </w:tcPr>
          <w:p w14:paraId="2D524DF1" w14:textId="0B9995AE" w:rsidR="001208D0" w:rsidRPr="009833AB" w:rsidRDefault="001208D0" w:rsidP="002A203A">
            <w:pPr>
              <w:jc w:val="left"/>
              <w:rPr>
                <w:sz w:val="20"/>
              </w:rPr>
            </w:pPr>
            <w:r w:rsidRPr="009833AB">
              <w:rPr>
                <w:sz w:val="20"/>
              </w:rPr>
              <w:t>Zatrubněno — sesuv</w:t>
            </w:r>
          </w:p>
          <w:p w14:paraId="0FCD3504" w14:textId="77777777" w:rsidR="001208D0" w:rsidRPr="009833AB" w:rsidRDefault="001208D0" w:rsidP="002A203A">
            <w:pPr>
              <w:jc w:val="left"/>
              <w:rPr>
                <w:sz w:val="20"/>
              </w:rPr>
            </w:pPr>
          </w:p>
        </w:tc>
        <w:tc>
          <w:tcPr>
            <w:tcW w:w="1963" w:type="dxa"/>
          </w:tcPr>
          <w:p w14:paraId="3CB4801E" w14:textId="0CF7CF10" w:rsidR="001208D0" w:rsidRPr="009833AB" w:rsidRDefault="001208D0" w:rsidP="002A203A">
            <w:pPr>
              <w:jc w:val="left"/>
              <w:rPr>
                <w:sz w:val="20"/>
              </w:rPr>
            </w:pPr>
            <w:r>
              <w:rPr>
                <w:sz w:val="20"/>
              </w:rPr>
              <w:t>Zatrubněný úsek toku s volnou hladinou, z důvodu sesuvu do údolnice</w:t>
            </w:r>
          </w:p>
        </w:tc>
        <w:tc>
          <w:tcPr>
            <w:tcW w:w="2763" w:type="dxa"/>
          </w:tcPr>
          <w:p w14:paraId="511288F1" w14:textId="77777777" w:rsidR="001208D0" w:rsidRDefault="009D2DC3" w:rsidP="002A203A">
            <w:pPr>
              <w:jc w:val="left"/>
              <w:rPr>
                <w:sz w:val="20"/>
              </w:rPr>
            </w:pPr>
            <w:r>
              <w:rPr>
                <w:sz w:val="20"/>
              </w:rPr>
              <w:t>tok podél ul. Dr. M. Tyrše</w:t>
            </w:r>
          </w:p>
          <w:p w14:paraId="4E7797F8" w14:textId="6FEF2B8B" w:rsidR="009D2DC3" w:rsidRPr="009833AB" w:rsidRDefault="009D2DC3" w:rsidP="002A203A">
            <w:pPr>
              <w:jc w:val="left"/>
              <w:rPr>
                <w:sz w:val="20"/>
              </w:rPr>
            </w:pPr>
            <w:r>
              <w:rPr>
                <w:sz w:val="20"/>
              </w:rPr>
              <w:t>bezejmenný tok „pramenící na ul. Okružní.</w:t>
            </w:r>
          </w:p>
        </w:tc>
        <w:tc>
          <w:tcPr>
            <w:tcW w:w="1694" w:type="dxa"/>
          </w:tcPr>
          <w:p w14:paraId="6A300258" w14:textId="77777777" w:rsidR="001208D0" w:rsidRDefault="009D2DC3" w:rsidP="00163114">
            <w:pPr>
              <w:jc w:val="center"/>
              <w:rPr>
                <w:sz w:val="20"/>
              </w:rPr>
            </w:pPr>
            <w:r>
              <w:rPr>
                <w:sz w:val="20"/>
              </w:rPr>
              <w:t>0,05</w:t>
            </w:r>
          </w:p>
          <w:p w14:paraId="5D0DE3CD" w14:textId="36E59D5F" w:rsidR="009D2DC3" w:rsidRPr="009833AB" w:rsidRDefault="009D2DC3" w:rsidP="00163114">
            <w:pPr>
              <w:jc w:val="center"/>
              <w:rPr>
                <w:sz w:val="20"/>
              </w:rPr>
            </w:pPr>
            <w:r>
              <w:rPr>
                <w:sz w:val="20"/>
              </w:rPr>
              <w:t>0,22</w:t>
            </w:r>
          </w:p>
        </w:tc>
      </w:tr>
      <w:tr w:rsidR="001208D0" w:rsidRPr="009833AB" w14:paraId="26E0ACF8" w14:textId="77777777" w:rsidTr="0024531C">
        <w:tc>
          <w:tcPr>
            <w:tcW w:w="2357" w:type="dxa"/>
          </w:tcPr>
          <w:p w14:paraId="0AB0ED65" w14:textId="085569BA" w:rsidR="001208D0" w:rsidRPr="009833AB" w:rsidRDefault="001208D0" w:rsidP="002A203A">
            <w:pPr>
              <w:jc w:val="left"/>
              <w:rPr>
                <w:sz w:val="20"/>
              </w:rPr>
            </w:pPr>
            <w:r w:rsidRPr="009833AB">
              <w:rPr>
                <w:sz w:val="20"/>
              </w:rPr>
              <w:t>Zatrubněno – čerpáno</w:t>
            </w:r>
          </w:p>
          <w:p w14:paraId="2280EC6C" w14:textId="77777777" w:rsidR="001208D0" w:rsidRPr="009833AB" w:rsidRDefault="001208D0" w:rsidP="002A203A">
            <w:pPr>
              <w:jc w:val="left"/>
              <w:rPr>
                <w:sz w:val="20"/>
              </w:rPr>
            </w:pPr>
          </w:p>
        </w:tc>
        <w:tc>
          <w:tcPr>
            <w:tcW w:w="1963" w:type="dxa"/>
          </w:tcPr>
          <w:p w14:paraId="6CB0BF82" w14:textId="10614E0F" w:rsidR="001208D0" w:rsidRPr="009833AB" w:rsidRDefault="001208D0" w:rsidP="002A203A">
            <w:pPr>
              <w:jc w:val="left"/>
              <w:rPr>
                <w:sz w:val="20"/>
              </w:rPr>
            </w:pPr>
            <w:r>
              <w:rPr>
                <w:sz w:val="20"/>
              </w:rPr>
              <w:t>Vodní tok převeden v rámci povodí čerpáním (periodicky)</w:t>
            </w:r>
          </w:p>
        </w:tc>
        <w:tc>
          <w:tcPr>
            <w:tcW w:w="2763" w:type="dxa"/>
          </w:tcPr>
          <w:p w14:paraId="46FAAB99" w14:textId="6C57FAD5" w:rsidR="001208D0" w:rsidRPr="009833AB" w:rsidRDefault="009D2DC3" w:rsidP="002A203A">
            <w:pPr>
              <w:jc w:val="left"/>
              <w:rPr>
                <w:sz w:val="20"/>
              </w:rPr>
            </w:pPr>
            <w:r>
              <w:rPr>
                <w:sz w:val="20"/>
              </w:rPr>
              <w:t>Olšovec</w:t>
            </w:r>
          </w:p>
        </w:tc>
        <w:tc>
          <w:tcPr>
            <w:tcW w:w="1694" w:type="dxa"/>
          </w:tcPr>
          <w:p w14:paraId="1995E78C" w14:textId="40267BB0" w:rsidR="001208D0" w:rsidRPr="009833AB" w:rsidRDefault="009D2DC3" w:rsidP="00163114">
            <w:pPr>
              <w:jc w:val="center"/>
              <w:rPr>
                <w:sz w:val="20"/>
              </w:rPr>
            </w:pPr>
            <w:r>
              <w:rPr>
                <w:sz w:val="20"/>
              </w:rPr>
              <w:t>0,45</w:t>
            </w:r>
          </w:p>
        </w:tc>
      </w:tr>
      <w:tr w:rsidR="001208D0" w:rsidRPr="009833AB" w14:paraId="69BF8295" w14:textId="77777777" w:rsidTr="0024531C">
        <w:tc>
          <w:tcPr>
            <w:tcW w:w="2357" w:type="dxa"/>
          </w:tcPr>
          <w:p w14:paraId="6B86C56C" w14:textId="77777777" w:rsidR="001208D0" w:rsidRPr="009833AB" w:rsidRDefault="001208D0" w:rsidP="002A203A">
            <w:pPr>
              <w:jc w:val="left"/>
              <w:rPr>
                <w:sz w:val="20"/>
              </w:rPr>
            </w:pPr>
            <w:r w:rsidRPr="009833AB">
              <w:rPr>
                <w:sz w:val="20"/>
              </w:rPr>
              <w:t>Úsek toku vedoucí po ohrazených pozemcích</w:t>
            </w:r>
          </w:p>
          <w:p w14:paraId="14586809" w14:textId="77777777" w:rsidR="001208D0" w:rsidRPr="009833AB" w:rsidRDefault="001208D0" w:rsidP="002A203A">
            <w:pPr>
              <w:jc w:val="left"/>
              <w:rPr>
                <w:sz w:val="20"/>
              </w:rPr>
            </w:pPr>
          </w:p>
        </w:tc>
        <w:tc>
          <w:tcPr>
            <w:tcW w:w="1963" w:type="dxa"/>
          </w:tcPr>
          <w:p w14:paraId="186BA7F5" w14:textId="49E809FD" w:rsidR="001208D0" w:rsidRPr="009833AB" w:rsidRDefault="001208D0" w:rsidP="002A203A">
            <w:pPr>
              <w:jc w:val="left"/>
              <w:rPr>
                <w:sz w:val="20"/>
              </w:rPr>
            </w:pPr>
            <w:r>
              <w:rPr>
                <w:sz w:val="20"/>
              </w:rPr>
              <w:t>Vodní tok v </w:t>
            </w:r>
            <w:r w:rsidR="00163114">
              <w:rPr>
                <w:sz w:val="20"/>
              </w:rPr>
              <w:t>relativně</w:t>
            </w:r>
            <w:r>
              <w:rPr>
                <w:sz w:val="20"/>
              </w:rPr>
              <w:t xml:space="preserve"> přirozeném stavu, který vede v zahradách apod. Omezení přístupu správcům, omezení průtoku přes oplocení </w:t>
            </w:r>
          </w:p>
        </w:tc>
        <w:tc>
          <w:tcPr>
            <w:tcW w:w="2763" w:type="dxa"/>
          </w:tcPr>
          <w:p w14:paraId="73EAA9B0" w14:textId="77777777" w:rsidR="001208D0" w:rsidRDefault="009D2DC3" w:rsidP="002A203A">
            <w:pPr>
              <w:jc w:val="left"/>
              <w:rPr>
                <w:sz w:val="20"/>
              </w:rPr>
            </w:pPr>
            <w:r>
              <w:rPr>
                <w:sz w:val="20"/>
              </w:rPr>
              <w:t>Porubka, 2 úseky</w:t>
            </w:r>
          </w:p>
          <w:p w14:paraId="1E9BCEC1" w14:textId="09CAFD0A" w:rsidR="009D2DC3" w:rsidRPr="009833AB" w:rsidRDefault="009D2DC3" w:rsidP="002A203A">
            <w:pPr>
              <w:jc w:val="left"/>
              <w:rPr>
                <w:sz w:val="20"/>
              </w:rPr>
            </w:pPr>
            <w:r>
              <w:rPr>
                <w:sz w:val="20"/>
              </w:rPr>
              <w:t>HOZ „pramenící“ v </w:t>
            </w:r>
            <w:r w:rsidR="004E78FD">
              <w:rPr>
                <w:sz w:val="20"/>
              </w:rPr>
              <w:t>lokalitě</w:t>
            </w:r>
            <w:r>
              <w:rPr>
                <w:sz w:val="20"/>
              </w:rPr>
              <w:t xml:space="preserve"> Zátiší</w:t>
            </w:r>
          </w:p>
        </w:tc>
        <w:tc>
          <w:tcPr>
            <w:tcW w:w="1694" w:type="dxa"/>
          </w:tcPr>
          <w:p w14:paraId="0AC8A6B5" w14:textId="77777777" w:rsidR="001208D0" w:rsidRDefault="009D2DC3" w:rsidP="00163114">
            <w:pPr>
              <w:jc w:val="center"/>
              <w:rPr>
                <w:sz w:val="20"/>
              </w:rPr>
            </w:pPr>
            <w:r>
              <w:rPr>
                <w:sz w:val="20"/>
              </w:rPr>
              <w:t>0,58; 0,15</w:t>
            </w:r>
          </w:p>
          <w:p w14:paraId="5A577F67" w14:textId="42301BC8" w:rsidR="009D2DC3" w:rsidRPr="009833AB" w:rsidRDefault="009D2DC3" w:rsidP="00163114">
            <w:pPr>
              <w:jc w:val="center"/>
              <w:rPr>
                <w:sz w:val="20"/>
              </w:rPr>
            </w:pPr>
            <w:r>
              <w:rPr>
                <w:sz w:val="20"/>
              </w:rPr>
              <w:t>0,28</w:t>
            </w:r>
          </w:p>
        </w:tc>
      </w:tr>
      <w:tr w:rsidR="001208D0" w:rsidRPr="009833AB" w14:paraId="4BC286C1" w14:textId="77777777" w:rsidTr="0024531C">
        <w:tc>
          <w:tcPr>
            <w:tcW w:w="2357" w:type="dxa"/>
          </w:tcPr>
          <w:p w14:paraId="310F8160" w14:textId="7087E4BB" w:rsidR="001208D0" w:rsidRPr="009833AB" w:rsidRDefault="001208D0" w:rsidP="002A203A">
            <w:pPr>
              <w:jc w:val="left"/>
              <w:rPr>
                <w:sz w:val="20"/>
              </w:rPr>
            </w:pPr>
            <w:r w:rsidRPr="009833AB">
              <w:rPr>
                <w:sz w:val="20"/>
              </w:rPr>
              <w:t>Úsek toku vedoucí po ohrazených pozemcích, opevněný, stabilní</w:t>
            </w:r>
          </w:p>
        </w:tc>
        <w:tc>
          <w:tcPr>
            <w:tcW w:w="1963" w:type="dxa"/>
          </w:tcPr>
          <w:p w14:paraId="3AE308EE" w14:textId="3BA0E684" w:rsidR="001208D0" w:rsidRPr="009833AB" w:rsidRDefault="00163114" w:rsidP="002A203A">
            <w:pPr>
              <w:jc w:val="left"/>
              <w:rPr>
                <w:sz w:val="20"/>
              </w:rPr>
            </w:pPr>
            <w:r>
              <w:rPr>
                <w:sz w:val="20"/>
              </w:rPr>
              <w:t>Vodní tok opevněné dlažbou nebo žlabovkami, který vede v zahradách apod. Omezení přístupu správcům, omezení průtoku přes oplocení</w:t>
            </w:r>
          </w:p>
        </w:tc>
        <w:tc>
          <w:tcPr>
            <w:tcW w:w="2763" w:type="dxa"/>
          </w:tcPr>
          <w:p w14:paraId="32DA701F" w14:textId="51B67E8D" w:rsidR="001208D0" w:rsidRPr="009833AB" w:rsidRDefault="009D2DC3" w:rsidP="002A203A">
            <w:pPr>
              <w:jc w:val="left"/>
              <w:rPr>
                <w:sz w:val="20"/>
              </w:rPr>
            </w:pPr>
            <w:r>
              <w:rPr>
                <w:sz w:val="20"/>
              </w:rPr>
              <w:t>HOZ, Halfarova kolonie</w:t>
            </w:r>
          </w:p>
        </w:tc>
        <w:tc>
          <w:tcPr>
            <w:tcW w:w="1694" w:type="dxa"/>
          </w:tcPr>
          <w:p w14:paraId="010C310E" w14:textId="7AAF483F" w:rsidR="001208D0" w:rsidRPr="009833AB" w:rsidRDefault="009D2DC3" w:rsidP="00E41D67">
            <w:pPr>
              <w:keepNext/>
              <w:jc w:val="center"/>
              <w:rPr>
                <w:sz w:val="20"/>
              </w:rPr>
            </w:pPr>
            <w:r>
              <w:rPr>
                <w:sz w:val="20"/>
              </w:rPr>
              <w:t>0,27</w:t>
            </w:r>
          </w:p>
        </w:tc>
      </w:tr>
    </w:tbl>
    <w:p w14:paraId="6616E0D4" w14:textId="60927839" w:rsidR="00E41D67" w:rsidRDefault="00E41D67">
      <w:pPr>
        <w:pStyle w:val="Titulek"/>
      </w:pPr>
      <w:bookmarkStart w:id="61" w:name="_Ref11687874"/>
      <w:bookmarkStart w:id="62" w:name="_Toc11826656"/>
      <w:r>
        <w:t xml:space="preserve">Tab. </w:t>
      </w:r>
      <w:r w:rsidR="00861816">
        <w:fldChar w:fldCharType="begin"/>
      </w:r>
      <w:r w:rsidR="00861816">
        <w:instrText xml:space="preserve"> SEQ Tab. \* ARABIC </w:instrText>
      </w:r>
      <w:r w:rsidR="00861816">
        <w:fldChar w:fldCharType="separate"/>
      </w:r>
      <w:r w:rsidR="00EE07F6">
        <w:rPr>
          <w:noProof/>
        </w:rPr>
        <w:t>4</w:t>
      </w:r>
      <w:r w:rsidR="00861816">
        <w:rPr>
          <w:noProof/>
        </w:rPr>
        <w:fldChar w:fldCharType="end"/>
      </w:r>
      <w:r>
        <w:t xml:space="preserve"> Tabulka vyhodnocených problémových úseků toků</w:t>
      </w:r>
      <w:bookmarkEnd w:id="61"/>
      <w:bookmarkEnd w:id="62"/>
    </w:p>
    <w:p w14:paraId="1243F30A" w14:textId="6C8401D0" w:rsidR="00EE37EC" w:rsidRDefault="00E41D67" w:rsidP="00EE37EC">
      <w:r>
        <w:t>Z celkové délky, cca 36 km, hodnocených toků byl</w:t>
      </w:r>
      <w:r w:rsidR="00EE37EC">
        <w:t>a,</w:t>
      </w:r>
      <w:r>
        <w:t xml:space="preserve"> jako problémových</w:t>
      </w:r>
      <w:r w:rsidR="00EE37EC">
        <w:t>,</w:t>
      </w:r>
      <w:r>
        <w:t xml:space="preserve"> ohodnocen</w:t>
      </w:r>
      <w:r w:rsidR="00EE37EC">
        <w:t>a</w:t>
      </w:r>
      <w:r>
        <w:t xml:space="preserve"> cca polovina</w:t>
      </w:r>
      <w:r w:rsidR="00EE37EC">
        <w:t>,</w:t>
      </w:r>
      <w:r>
        <w:t xml:space="preserve"> tedy 18 km.</w:t>
      </w:r>
    </w:p>
    <w:p w14:paraId="1CC69AFB" w14:textId="77777777" w:rsidR="00404E72" w:rsidRDefault="00A36AE9" w:rsidP="00404E72">
      <w:pPr>
        <w:keepNext/>
        <w:jc w:val="center"/>
      </w:pPr>
      <w:r w:rsidRPr="00A36AE9">
        <w:rPr>
          <w:noProof/>
        </w:rPr>
        <w:lastRenderedPageBreak/>
        <w:drawing>
          <wp:inline distT="0" distB="0" distL="0" distR="0" wp14:anchorId="5EBFA8F3" wp14:editId="233C2E97">
            <wp:extent cx="2520000" cy="4478666"/>
            <wp:effectExtent l="19050" t="19050" r="13970" b="17145"/>
            <wp:docPr id="37" name="Obrázek 37" descr="D:\__DATA\FOTO_Orlova\DSC_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__DATA\FOTO_Orlova\DSC_111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20000" cy="4478666"/>
                    </a:xfrm>
                    <a:prstGeom prst="rect">
                      <a:avLst/>
                    </a:prstGeom>
                    <a:noFill/>
                    <a:ln>
                      <a:solidFill>
                        <a:schemeClr val="tx1"/>
                      </a:solidFill>
                    </a:ln>
                  </pic:spPr>
                </pic:pic>
              </a:graphicData>
            </a:graphic>
          </wp:inline>
        </w:drawing>
      </w:r>
    </w:p>
    <w:p w14:paraId="1F4675BC" w14:textId="6486238F" w:rsidR="00A36AE9" w:rsidRPr="00AB6CC0" w:rsidRDefault="00404E72" w:rsidP="00404E72">
      <w:pPr>
        <w:pStyle w:val="Titulek"/>
      </w:pPr>
      <w:bookmarkStart w:id="63" w:name="_Ref11688176"/>
      <w:bookmarkStart w:id="64" w:name="_Toc11826645"/>
      <w:r>
        <w:t xml:space="preserve">Obr.  </w:t>
      </w:r>
      <w:r w:rsidR="00861816">
        <w:fldChar w:fldCharType="begin"/>
      </w:r>
      <w:r w:rsidR="00861816">
        <w:instrText xml:space="preserve"> SEQ Obr._ \* ARABIC </w:instrText>
      </w:r>
      <w:r w:rsidR="00861816">
        <w:fldChar w:fldCharType="separate"/>
      </w:r>
      <w:r w:rsidR="00EE07F6">
        <w:rPr>
          <w:noProof/>
        </w:rPr>
        <w:t>7</w:t>
      </w:r>
      <w:r w:rsidR="00861816">
        <w:rPr>
          <w:noProof/>
        </w:rPr>
        <w:fldChar w:fldCharType="end"/>
      </w:r>
      <w:r>
        <w:t xml:space="preserve"> Dešťové vody vypouštěné výustí pod plaveckým bazénem způsobují extrémní erozi</w:t>
      </w:r>
      <w:bookmarkEnd w:id="63"/>
      <w:bookmarkEnd w:id="64"/>
    </w:p>
    <w:p w14:paraId="237ABA4C" w14:textId="0D4E1CD2" w:rsidR="002A203A" w:rsidRDefault="00E41D67" w:rsidP="00AB6CC0">
      <w:r>
        <w:t>Úseky toků, které byly vyhodnoceny jako „přirozené“ (bezproblémové) jsou vyznačeny ve</w:t>
      </w:r>
      <w:r w:rsidRPr="00216913">
        <w:rPr>
          <w:i/>
          <w:iCs/>
        </w:rPr>
        <w:t xml:space="preserve"> „Výkrese rámcového vymezení hodnot a potenciálů území“.</w:t>
      </w:r>
    </w:p>
    <w:p w14:paraId="08B46DDF" w14:textId="4685D68D" w:rsidR="00EE37EC" w:rsidRDefault="00EE37EC" w:rsidP="00AB6CC0">
      <w:r>
        <w:t>Na celém území města Orlové bylo identifikováno přes 100 rozličných propustků a mostků. Z velké části se jedn</w:t>
      </w:r>
      <w:r w:rsidR="00FA253A">
        <w:t>alo</w:t>
      </w:r>
      <w:r>
        <w:t xml:space="preserve"> o dílo „lidové tvořivosti“, kdy byla v korytě pohozeno potrubí </w:t>
      </w:r>
      <w:r w:rsidR="00FA253A">
        <w:t>přesypané zeminou pro přejezd</w:t>
      </w:r>
      <w:r>
        <w:t>.</w:t>
      </w:r>
      <w:r w:rsidR="00FA253A">
        <w:t xml:space="preserve"> Dále se ve městě nachází např. mostky nebo propustky pod silnicí, kdy bylo potrubí při realizaci skládána na sebe</w:t>
      </w:r>
      <w:r w:rsidR="001974BA">
        <w:t xml:space="preserve"> (</w:t>
      </w:r>
      <w:r w:rsidR="001974BA" w:rsidRPr="001974BA">
        <w:rPr>
          <w:i/>
          <w:iCs/>
        </w:rPr>
        <w:fldChar w:fldCharType="begin"/>
      </w:r>
      <w:r w:rsidR="001974BA" w:rsidRPr="001974BA">
        <w:rPr>
          <w:i/>
          <w:iCs/>
        </w:rPr>
        <w:instrText xml:space="preserve"> REF _Ref11688255 \h </w:instrText>
      </w:r>
      <w:r w:rsidR="001974BA">
        <w:rPr>
          <w:i/>
          <w:iCs/>
        </w:rPr>
        <w:instrText xml:space="preserve"> \* MERGEFORMAT </w:instrText>
      </w:r>
      <w:r w:rsidR="001974BA" w:rsidRPr="001974BA">
        <w:rPr>
          <w:i/>
          <w:iCs/>
        </w:rPr>
      </w:r>
      <w:r w:rsidR="001974BA" w:rsidRPr="001974BA">
        <w:rPr>
          <w:i/>
          <w:iCs/>
        </w:rPr>
        <w:fldChar w:fldCharType="separate"/>
      </w:r>
      <w:r w:rsidR="00EE07F6" w:rsidRPr="00EE07F6">
        <w:rPr>
          <w:i/>
          <w:iCs/>
        </w:rPr>
        <w:t xml:space="preserve">Obr.  </w:t>
      </w:r>
      <w:r w:rsidR="00EE07F6" w:rsidRPr="00EE07F6">
        <w:rPr>
          <w:i/>
          <w:iCs/>
          <w:noProof/>
        </w:rPr>
        <w:t>8</w:t>
      </w:r>
      <w:r w:rsidR="00EE07F6" w:rsidRPr="00EE07F6">
        <w:rPr>
          <w:i/>
          <w:iCs/>
        </w:rPr>
        <w:t xml:space="preserve"> Příklad propustků, které se nacházejí na území města Orlová</w:t>
      </w:r>
      <w:r w:rsidR="001974BA" w:rsidRPr="001974BA">
        <w:rPr>
          <w:i/>
          <w:iCs/>
        </w:rPr>
        <w:fldChar w:fldCharType="end"/>
      </w:r>
      <w:r w:rsidR="001974BA">
        <w:t>)</w:t>
      </w:r>
      <w:r w:rsidR="00FA253A">
        <w:t>. Za těchto podmínek se dá konstatovat, že veškeré propustky jsou rizikové a nekapacitní.</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389"/>
      </w:tblGrid>
      <w:tr w:rsidR="00404E72" w14:paraId="155D9BA9" w14:textId="77777777" w:rsidTr="00404E72">
        <w:tc>
          <w:tcPr>
            <w:tcW w:w="4388" w:type="dxa"/>
          </w:tcPr>
          <w:p w14:paraId="07EFEB73" w14:textId="5B273BF6" w:rsidR="00404E72" w:rsidRDefault="00404E72" w:rsidP="00404E72">
            <w:pPr>
              <w:jc w:val="center"/>
            </w:pPr>
            <w:r w:rsidRPr="001D5A4D">
              <w:rPr>
                <w:noProof/>
              </w:rPr>
              <w:drawing>
                <wp:inline distT="0" distB="0" distL="0" distR="0" wp14:anchorId="0B3436B2" wp14:editId="591BD0D8">
                  <wp:extent cx="2520000" cy="1889928"/>
                  <wp:effectExtent l="19050" t="19050" r="13970" b="15240"/>
                  <wp:docPr id="12" name="Obrázek 12" descr="D:\__DATA\FOTO_Orlova\DSCN4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_DATA\FOTO_Orlova\DSCN489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20000" cy="1889928"/>
                          </a:xfrm>
                          <a:prstGeom prst="rect">
                            <a:avLst/>
                          </a:prstGeom>
                          <a:noFill/>
                          <a:ln>
                            <a:solidFill>
                              <a:schemeClr val="tx1"/>
                            </a:solidFill>
                          </a:ln>
                        </pic:spPr>
                      </pic:pic>
                    </a:graphicData>
                  </a:graphic>
                </wp:inline>
              </w:drawing>
            </w:r>
          </w:p>
        </w:tc>
        <w:tc>
          <w:tcPr>
            <w:tcW w:w="4389" w:type="dxa"/>
          </w:tcPr>
          <w:p w14:paraId="1A28414B" w14:textId="441E259E" w:rsidR="00404E72" w:rsidRDefault="00404E72" w:rsidP="00404E72">
            <w:pPr>
              <w:keepNext/>
              <w:jc w:val="center"/>
            </w:pPr>
            <w:r w:rsidRPr="00A36AE9">
              <w:rPr>
                <w:noProof/>
              </w:rPr>
              <w:drawing>
                <wp:inline distT="0" distB="0" distL="0" distR="0" wp14:anchorId="539600DA" wp14:editId="6007AF45">
                  <wp:extent cx="2520000" cy="1889928"/>
                  <wp:effectExtent l="19050" t="19050" r="13970" b="15240"/>
                  <wp:docPr id="36" name="Obrázek 36" descr="D:\__DATA\FOTO_Orlova\DSCN5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__DATA\FOTO_Orlova\DSCN505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20000" cy="1889928"/>
                          </a:xfrm>
                          <a:prstGeom prst="rect">
                            <a:avLst/>
                          </a:prstGeom>
                          <a:noFill/>
                          <a:ln>
                            <a:solidFill>
                              <a:schemeClr val="tx1"/>
                            </a:solidFill>
                          </a:ln>
                        </pic:spPr>
                      </pic:pic>
                    </a:graphicData>
                  </a:graphic>
                </wp:inline>
              </w:drawing>
            </w:r>
          </w:p>
        </w:tc>
      </w:tr>
    </w:tbl>
    <w:p w14:paraId="1BB3A78C" w14:textId="0E24DD2E" w:rsidR="00404E72" w:rsidRDefault="00404E72" w:rsidP="00404E72">
      <w:pPr>
        <w:pStyle w:val="Titulek"/>
      </w:pPr>
      <w:bookmarkStart w:id="65" w:name="_Ref11688255"/>
      <w:bookmarkStart w:id="66" w:name="_Toc11826646"/>
      <w:r>
        <w:t xml:space="preserve">Obr.  </w:t>
      </w:r>
      <w:r w:rsidR="00861816">
        <w:fldChar w:fldCharType="begin"/>
      </w:r>
      <w:r w:rsidR="00861816">
        <w:instrText xml:space="preserve"> SEQ Obr._ \* ARABIC </w:instrText>
      </w:r>
      <w:r w:rsidR="00861816">
        <w:fldChar w:fldCharType="separate"/>
      </w:r>
      <w:r w:rsidR="00EE07F6">
        <w:rPr>
          <w:noProof/>
        </w:rPr>
        <w:t>8</w:t>
      </w:r>
      <w:r w:rsidR="00861816">
        <w:rPr>
          <w:noProof/>
        </w:rPr>
        <w:fldChar w:fldCharType="end"/>
      </w:r>
      <w:r>
        <w:t xml:space="preserve"> Příklad propustků, které se nacházejí na území města Orlová</w:t>
      </w:r>
      <w:bookmarkEnd w:id="65"/>
      <w:bookmarkEnd w:id="66"/>
    </w:p>
    <w:p w14:paraId="766C3496" w14:textId="546EBF9B" w:rsidR="00EE37EC" w:rsidRDefault="00EE37EC" w:rsidP="00AB6CC0">
      <w:r>
        <w:t xml:space="preserve">Vyznačené propustky a problémové úseky vodních toků jsou vyznačeny ve </w:t>
      </w:r>
      <w:r w:rsidRPr="00216913">
        <w:rPr>
          <w:i/>
          <w:iCs/>
        </w:rPr>
        <w:t>„Výkrese problémů</w:t>
      </w:r>
      <w:r w:rsidR="00216913">
        <w:rPr>
          <w:i/>
          <w:iCs/>
        </w:rPr>
        <w:t xml:space="preserve"> 1</w:t>
      </w:r>
      <w:r w:rsidRPr="00216913">
        <w:rPr>
          <w:i/>
          <w:iCs/>
        </w:rPr>
        <w:t>“.</w:t>
      </w:r>
    </w:p>
    <w:p w14:paraId="0C73CA98" w14:textId="26585F99" w:rsidR="00BF608E" w:rsidRDefault="00BF608E" w:rsidP="00977E8C">
      <w:pPr>
        <w:pStyle w:val="Nadpis3"/>
      </w:pPr>
      <w:bookmarkStart w:id="67" w:name="_Toc26883854"/>
      <w:r w:rsidRPr="00977E8C">
        <w:lastRenderedPageBreak/>
        <w:t>Vodní díla</w:t>
      </w:r>
      <w:bookmarkEnd w:id="67"/>
    </w:p>
    <w:p w14:paraId="5A2D6765" w14:textId="5447FEC1" w:rsidR="008B0181" w:rsidRPr="00051649" w:rsidRDefault="00801524" w:rsidP="001C680C">
      <w:r w:rsidRPr="00051649">
        <w:t>Na území města se z větších vodních děl nacházejí pouze rybochovné rybníky a odkaliště.</w:t>
      </w:r>
    </w:p>
    <w:p w14:paraId="69051B3C" w14:textId="5B9E5514" w:rsidR="006C6DAA" w:rsidRDefault="006C6DAA" w:rsidP="001C680C">
      <w:r w:rsidRPr="00051649">
        <w:t>Rybníky nacházející se v rybniční soustavě na Orlovské stružce</w:t>
      </w:r>
      <w:r w:rsidR="00051649">
        <w:t>, resp. Porubce</w:t>
      </w:r>
      <w:r w:rsidRPr="00051649">
        <w:t xml:space="preserve"> jsou koncipovány jako boční a napájeny odběrem z vodního toku</w:t>
      </w:r>
      <w:r w:rsidR="00570443">
        <w:t xml:space="preserve"> Porubka</w:t>
      </w:r>
      <w:r w:rsidRPr="00051649">
        <w:t>. Průtočné</w:t>
      </w:r>
      <w:r w:rsidR="00570443">
        <w:t xml:space="preserve"> a boční</w:t>
      </w:r>
      <w:r w:rsidRPr="00051649">
        <w:t xml:space="preserve"> rybníky se nacházení v rybniční soustavě na Rychvaldské Lutyňce. Zdrojem vody pro tyto rybníky je jak Rychvaldská Lutyňka tak „hlavní odvodňovací zařízení“, které „pramení“ u ul. Ke Studánce – na tomto vodním toku byla identifikována úprava a sice „prohrábnutí“ vodního toku strojní technikou. Důvod této úpravy není znám. Jednou z možností je zlepšení </w:t>
      </w:r>
      <w:r w:rsidR="00051649" w:rsidRPr="00051649">
        <w:t xml:space="preserve">přítoku do rybniční soustavy na Rychvaldské Lutyňce. </w:t>
      </w:r>
    </w:p>
    <w:p w14:paraId="6432B95A" w14:textId="7452E5F0" w:rsidR="00570443" w:rsidRDefault="00570443" w:rsidP="001C680C">
      <w:r>
        <w:t xml:space="preserve">Vodní nádrž Kozí Becirk je umístěna na vodním toku Olšovec. </w:t>
      </w:r>
    </w:p>
    <w:p w14:paraId="202A1291" w14:textId="0E9F10F4" w:rsidR="00051649" w:rsidRDefault="001D5A4D" w:rsidP="001D5A4D">
      <w:r>
        <w:t xml:space="preserve">Vzhledem k tomu, že veškeré vodní toky pramení na území města Orlová, je napájení často závislé na množství dešťových srážek. </w:t>
      </w:r>
      <w:r w:rsidR="00051649">
        <w:t>Zejména rybniční soustava na Orlovské Stružce se v minulosti potýkala s nedostatkem vody pro přítok.</w:t>
      </w:r>
    </w:p>
    <w:p w14:paraId="5132B509" w14:textId="43C67268" w:rsidR="001D5A4D" w:rsidRDefault="001D5A4D" w:rsidP="001C680C">
      <w:r>
        <w:t xml:space="preserve">Odtok z rybníků na Rychvaldské Lutyňce je řešen jednoduchými neregulovatelnými výpustěmi, které </w:t>
      </w:r>
      <w:r w:rsidR="00570443">
        <w:t>udržují hladinu vody na úrovni přelivné hrany</w:t>
      </w:r>
      <w:r w:rsidR="001974BA">
        <w:t xml:space="preserve"> (</w:t>
      </w:r>
      <w:r w:rsidR="001974BA" w:rsidRPr="001974BA">
        <w:rPr>
          <w:i/>
          <w:iCs/>
        </w:rPr>
        <w:fldChar w:fldCharType="begin"/>
      </w:r>
      <w:r w:rsidR="001974BA" w:rsidRPr="001974BA">
        <w:rPr>
          <w:i/>
          <w:iCs/>
        </w:rPr>
        <w:instrText xml:space="preserve"> REF _Ref11688322 \h </w:instrText>
      </w:r>
      <w:r w:rsidR="001974BA">
        <w:rPr>
          <w:i/>
          <w:iCs/>
        </w:rPr>
        <w:instrText xml:space="preserve"> \* MERGEFORMAT </w:instrText>
      </w:r>
      <w:r w:rsidR="001974BA" w:rsidRPr="001974BA">
        <w:rPr>
          <w:i/>
          <w:iCs/>
        </w:rPr>
      </w:r>
      <w:r w:rsidR="001974BA" w:rsidRPr="001974BA">
        <w:rPr>
          <w:i/>
          <w:iCs/>
        </w:rPr>
        <w:fldChar w:fldCharType="separate"/>
      </w:r>
      <w:r w:rsidR="00EE07F6" w:rsidRPr="00EE07F6">
        <w:rPr>
          <w:i/>
          <w:iCs/>
        </w:rPr>
        <w:t xml:space="preserve">Obr.  </w:t>
      </w:r>
      <w:r w:rsidR="00EE07F6" w:rsidRPr="00EE07F6">
        <w:rPr>
          <w:i/>
          <w:iCs/>
          <w:noProof/>
        </w:rPr>
        <w:t>9</w:t>
      </w:r>
      <w:r w:rsidR="00EE07F6" w:rsidRPr="00EE07F6">
        <w:rPr>
          <w:i/>
          <w:iCs/>
        </w:rPr>
        <w:t xml:space="preserve"> Příklad jednoduché výpustě na rybníku na Rychvladské Lutyňce</w:t>
      </w:r>
      <w:r w:rsidR="001974BA" w:rsidRPr="001974BA">
        <w:rPr>
          <w:i/>
          <w:iCs/>
        </w:rPr>
        <w:fldChar w:fldCharType="end"/>
      </w:r>
      <w:r w:rsidR="001974BA">
        <w:t>)</w:t>
      </w:r>
      <w:r w:rsidR="00570443">
        <w:t>. Rybníky v rybniční soustavě na Porubce, Kozí Becirk, Balaton a odkaliště s odtokem jsou vybaveny klasickým výpustným zařízením, nejčastěji požerákem.</w:t>
      </w:r>
    </w:p>
    <w:p w14:paraId="769B43D5" w14:textId="77777777" w:rsidR="00404E72" w:rsidRDefault="00A36AE9" w:rsidP="00DB201C">
      <w:pPr>
        <w:keepNext/>
        <w:jc w:val="center"/>
      </w:pPr>
      <w:r w:rsidRPr="000E5F24">
        <w:rPr>
          <w:noProof/>
        </w:rPr>
        <w:drawing>
          <wp:inline distT="0" distB="0" distL="0" distR="0" wp14:anchorId="7A514EC2" wp14:editId="18D9EF4D">
            <wp:extent cx="3600000" cy="2699897"/>
            <wp:effectExtent l="19050" t="19050" r="19685" b="24765"/>
            <wp:docPr id="15" name="Obrázek 15" descr="D:\__DATA\FOTO_Orlova\DSCN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__DATA\FOTO_Orlova\DSCN501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00000" cy="2699897"/>
                    </a:xfrm>
                    <a:prstGeom prst="rect">
                      <a:avLst/>
                    </a:prstGeom>
                    <a:noFill/>
                    <a:ln>
                      <a:solidFill>
                        <a:schemeClr val="tx1"/>
                      </a:solidFill>
                    </a:ln>
                  </pic:spPr>
                </pic:pic>
              </a:graphicData>
            </a:graphic>
          </wp:inline>
        </w:drawing>
      </w:r>
    </w:p>
    <w:p w14:paraId="3D862D9A" w14:textId="30EAB05C" w:rsidR="00404E72" w:rsidRDefault="00404E72" w:rsidP="00404E72">
      <w:pPr>
        <w:pStyle w:val="Titulek"/>
      </w:pPr>
      <w:bookmarkStart w:id="68" w:name="_Ref11688322"/>
      <w:bookmarkStart w:id="69" w:name="_Toc11826647"/>
      <w:r>
        <w:t xml:space="preserve">Obr.  </w:t>
      </w:r>
      <w:r w:rsidR="00861816">
        <w:fldChar w:fldCharType="begin"/>
      </w:r>
      <w:r w:rsidR="00861816">
        <w:instrText xml:space="preserve"> SEQ Obr._ \* ARABIC </w:instrText>
      </w:r>
      <w:r w:rsidR="00861816">
        <w:fldChar w:fldCharType="separate"/>
      </w:r>
      <w:r w:rsidR="00EE07F6">
        <w:rPr>
          <w:noProof/>
        </w:rPr>
        <w:t>9</w:t>
      </w:r>
      <w:r w:rsidR="00861816">
        <w:rPr>
          <w:noProof/>
        </w:rPr>
        <w:fldChar w:fldCharType="end"/>
      </w:r>
      <w:r>
        <w:t xml:space="preserve"> Příklad jednoduché výpustě na rybníku na Rychvladské Lutyňce</w:t>
      </w:r>
      <w:bookmarkEnd w:id="68"/>
      <w:bookmarkEnd w:id="69"/>
    </w:p>
    <w:p w14:paraId="4FF9B2C8" w14:textId="13F3C667" w:rsidR="00051649" w:rsidRDefault="00051649" w:rsidP="001C680C">
      <w:r>
        <w:t xml:space="preserve">Vzhledem </w:t>
      </w:r>
      <w:r w:rsidR="004E78FD">
        <w:t xml:space="preserve">k tomu, že jsou rybníky řešeny jako bočně napájené, </w:t>
      </w:r>
      <w:r>
        <w:t xml:space="preserve">nejsou vybaveny bezpečnostním přelivem. Jedinou MVN vybavenou bezpečnostním přelivem je </w:t>
      </w:r>
      <w:r w:rsidR="001D5A4D">
        <w:t xml:space="preserve">nově zrekonstruovaný </w:t>
      </w:r>
      <w:r>
        <w:t xml:space="preserve">rybník </w:t>
      </w:r>
      <w:r w:rsidR="004E78FD">
        <w:t>Orlovská</w:t>
      </w:r>
      <w:r>
        <w:t xml:space="preserve"> Koliba.</w:t>
      </w:r>
    </w:p>
    <w:p w14:paraId="12053D2B" w14:textId="1E4EF88E" w:rsidR="001D5A4D" w:rsidRPr="00051649" w:rsidRDefault="001D5A4D" w:rsidP="001C680C"/>
    <w:p w14:paraId="24AED0DC" w14:textId="088A3D8B" w:rsidR="001C680C" w:rsidRDefault="001C680C" w:rsidP="001C680C"/>
    <w:p w14:paraId="086ADFBB" w14:textId="77777777" w:rsidR="001C680C" w:rsidRPr="001C680C" w:rsidRDefault="001C680C" w:rsidP="001C680C"/>
    <w:p w14:paraId="1BAA6099" w14:textId="67FD4610" w:rsidR="00E53427" w:rsidRDefault="00E53427" w:rsidP="00E53427">
      <w:pPr>
        <w:spacing w:before="120" w:after="0"/>
      </w:pPr>
    </w:p>
    <w:p w14:paraId="7A75BB5C" w14:textId="7A594CD6" w:rsidR="00E53427" w:rsidRDefault="00E53427">
      <w:pPr>
        <w:spacing w:after="0"/>
        <w:jc w:val="left"/>
      </w:pPr>
      <w:r>
        <w:br w:type="page"/>
      </w:r>
    </w:p>
    <w:p w14:paraId="0177598D" w14:textId="52EA7BB1" w:rsidR="00E423D8" w:rsidRDefault="00E423D8" w:rsidP="00E423D8">
      <w:pPr>
        <w:pStyle w:val="Nadpis1"/>
      </w:pPr>
      <w:bookmarkStart w:id="70" w:name="_Hlk7449938"/>
      <w:bookmarkStart w:id="71" w:name="_Toc26883855"/>
      <w:r>
        <w:lastRenderedPageBreak/>
        <w:t>Rozbor ohrožení, rizik a problémů v území, stávajících i předpokládaných</w:t>
      </w:r>
      <w:bookmarkEnd w:id="70"/>
      <w:bookmarkEnd w:id="71"/>
    </w:p>
    <w:p w14:paraId="5AB32D5E" w14:textId="5D57D5A0" w:rsidR="00E423D8" w:rsidRDefault="00BF608E" w:rsidP="00992DC2">
      <w:pPr>
        <w:pStyle w:val="Nadpis2"/>
      </w:pPr>
      <w:bookmarkStart w:id="72" w:name="_Toc26883856"/>
      <w:r>
        <w:t>Narušení vodního režimu</w:t>
      </w:r>
      <w:bookmarkEnd w:id="72"/>
    </w:p>
    <w:p w14:paraId="5D15FC20" w14:textId="7928CC3C" w:rsidR="000A5674" w:rsidRPr="00154F4C" w:rsidRDefault="00BF608E" w:rsidP="00BF608E">
      <w:pPr>
        <w:pStyle w:val="Nadpis3"/>
        <w:rPr>
          <w:rFonts w:eastAsia="Times New Roman"/>
        </w:rPr>
      </w:pPr>
      <w:bookmarkStart w:id="73" w:name="_Toc26883857"/>
      <w:r w:rsidRPr="00154F4C">
        <w:rPr>
          <w:rFonts w:eastAsia="Times New Roman"/>
        </w:rPr>
        <w:t>Ohrožení povodněmi</w:t>
      </w:r>
      <w:bookmarkEnd w:id="73"/>
    </w:p>
    <w:p w14:paraId="2F762CF8" w14:textId="77777777" w:rsidR="000A5674" w:rsidRPr="00056448" w:rsidRDefault="000A5674" w:rsidP="00154F4C">
      <w:pPr>
        <w:spacing w:before="120" w:after="0"/>
      </w:pPr>
      <w:r w:rsidRPr="00056448">
        <w:t xml:space="preserve">V území se mohou vyskytovat přirozené povodně různých typů. </w:t>
      </w:r>
    </w:p>
    <w:p w14:paraId="63A7FBA9" w14:textId="77777777" w:rsidR="000A5674" w:rsidRPr="00056448" w:rsidRDefault="000A5674" w:rsidP="00154F4C">
      <w:pPr>
        <w:spacing w:before="120" w:after="0"/>
      </w:pPr>
      <w:r w:rsidRPr="00056448">
        <w:t xml:space="preserve">Zimní a jarní povodně bývají způsobené táním sněhové pokrývky, většinou v kombinaci s dešťovými srážkami. Tyto povodně se nejvíce vyskytují v podhorských vodních tocích a propagují se dále v nížinných úsecích velkých toků. Značné mohutnosti a rozsahu nabývají v případech, kdy před povodní leží sníh i v nižších polohách. </w:t>
      </w:r>
    </w:p>
    <w:p w14:paraId="3E6E6CDE" w14:textId="77777777" w:rsidR="000A5674" w:rsidRPr="00056448" w:rsidRDefault="000A5674" w:rsidP="00154F4C">
      <w:pPr>
        <w:spacing w:before="120" w:after="0"/>
      </w:pPr>
      <w:r w:rsidRPr="00056448">
        <w:t>Letní povodně bývají způsobené dlouhotrvajícími regionálními dešti, přičemž zasahují většinou celá povodí dotčených toků. Někdy přicházejí srážky ve dvou i více vlnách s odstupem několika dní až týdnů a způsobují dvě po sobě jdoucí povodňové vlny. Příklad – červenec 1997. Tyto povodně se vyvíjejí relativně pomalu, jejich postup lze poměrně dobře předpovídat a provádět včas operativní opatření ke snížení škod.</w:t>
      </w:r>
    </w:p>
    <w:p w14:paraId="2D535EC3" w14:textId="77777777" w:rsidR="000A5674" w:rsidRPr="00056448" w:rsidRDefault="000A5674" w:rsidP="00154F4C">
      <w:pPr>
        <w:spacing w:before="120" w:after="0"/>
      </w:pPr>
      <w:r w:rsidRPr="00056448">
        <w:t>Přívalové letní povodně bývají způsobené krátkodobými srážkami velké intenzity, které zasahují obvykle malá území. Mohou se vyskytnout kdekoliv na malých vodních tocích, katastrofální důsledky mají zejména na sklonitých vějířovitých povodích. Někdy se lokální přívalové srážky vyskytnou v kombinaci s regionální srážkou a místně ještě průběh povodně zhorší. Prakticky se nedají předem prostorově a časově lokalizovat, pozitivně je mohou částečně ovlivňovat pouze preventivní opatření v ploše povodí.</w:t>
      </w:r>
    </w:p>
    <w:p w14:paraId="726717B5" w14:textId="77777777" w:rsidR="000A5674" w:rsidRPr="00056448" w:rsidRDefault="000A5674" w:rsidP="00154F4C">
      <w:pPr>
        <w:spacing w:before="120" w:after="0"/>
      </w:pPr>
      <w:r w:rsidRPr="00056448">
        <w:t xml:space="preserve">Zimní povodňové situace bývají způsobené ledovými jevy i při relativně menších průtocích. Vyskytují se v úsecích toků náchylných ke vzniku ledových zácp při chodu ledových ker a nápěchů při chodu ledové kaše. Vznikají většinou při nízkých průtocích, respektive při náhlé změně průtoku, která způsobí rozlámání ledové celiny, dojde k zaplnění průtočného profilu a vybřežení vody z koryta. V poslední době poměrně mírných zim často přerušovaných dočasným táním, kdy dojde i k odlednění koryt vodních toků, není tento typ povodní významný. </w:t>
      </w:r>
    </w:p>
    <w:p w14:paraId="6ABF2D98" w14:textId="702A8789" w:rsidR="000A5674" w:rsidRPr="00623FAC" w:rsidRDefault="000A5674" w:rsidP="0017226C">
      <w:pPr>
        <w:spacing w:before="120" w:after="0"/>
      </w:pPr>
      <w:r w:rsidRPr="00056448">
        <w:t xml:space="preserve">Kromě přirozených povodní se </w:t>
      </w:r>
      <w:r w:rsidR="0017226C" w:rsidRPr="00056448">
        <w:t>rozlišují</w:t>
      </w:r>
      <w:r w:rsidRPr="00056448">
        <w:t xml:space="preserve"> povodně způsobené haváriemi vodních děl, které jsou označovány jako zvláštní povodně. Příkladem je povodeň, která vznikla 18. 9. 1916 protržením přehrady na Bílé Desné v Jizerských horách.</w:t>
      </w:r>
      <w:r w:rsidR="0017226C" w:rsidRPr="00056448">
        <w:t xml:space="preserve"> Území</w:t>
      </w:r>
      <w:r w:rsidR="0017226C">
        <w:t xml:space="preserve"> města Orlové není ohroženo zvláštní povodní havárií významného vodního díla (z hlediska TBD III. kategorie a vyšší), které by mohlo ohrožovat lidské životy. Teoreticky hrozí </w:t>
      </w:r>
      <w:r w:rsidRPr="00623FAC">
        <w:t xml:space="preserve">protržení hrází rybníků nebo jiných malých vodních nádrží, převážně z důvodu jejich přelití během přirozené povodně. </w:t>
      </w:r>
      <w:r w:rsidR="00B73A97">
        <w:t>J</w:t>
      </w:r>
      <w:r w:rsidRPr="00623FAC">
        <w:t>de o vodní díla</w:t>
      </w:r>
      <w:r w:rsidR="000523F7">
        <w:t xml:space="preserve"> na území města</w:t>
      </w:r>
      <w:r w:rsidRPr="00623FAC">
        <w:t xml:space="preserve"> spadající z hlediska technickobezpečnostního dohledu do IV. kategorie. Dost často není technický stav těchto malých vodních nádrží, dobrý a za povodní představují významné potenciální riziko. </w:t>
      </w:r>
    </w:p>
    <w:p w14:paraId="4345200C" w14:textId="77777777" w:rsidR="000A5674" w:rsidRPr="00623FAC" w:rsidRDefault="000A5674" w:rsidP="00623FAC">
      <w:pPr>
        <w:spacing w:before="120" w:after="0"/>
        <w:rPr>
          <w:b/>
        </w:rPr>
      </w:pPr>
      <w:bookmarkStart w:id="74" w:name="_Toc18569212311"/>
      <w:bookmarkStart w:id="75" w:name="_Toc18478013311"/>
      <w:bookmarkEnd w:id="74"/>
      <w:bookmarkEnd w:id="75"/>
      <w:r w:rsidRPr="00623FAC">
        <w:rPr>
          <w:b/>
        </w:rPr>
        <w:t>Záplavová území</w:t>
      </w:r>
    </w:p>
    <w:p w14:paraId="4DEB418D" w14:textId="77777777" w:rsidR="000A5674" w:rsidRPr="00623FAC" w:rsidRDefault="000A5674" w:rsidP="00623FAC">
      <w:pPr>
        <w:spacing w:before="120" w:after="0"/>
      </w:pPr>
      <w:r w:rsidRPr="00623FAC">
        <w:t>Záplavová území (ZÚ) jsou administrativně</w:t>
      </w:r>
      <w:r w:rsidRPr="00623FAC">
        <w:rPr>
          <w:rFonts w:ascii="TT1Ao00" w:hAnsi="TT1Ao00" w:cs="TT1Ao00"/>
        </w:rPr>
        <w:t xml:space="preserve"> </w:t>
      </w:r>
      <w:r w:rsidRPr="00623FAC">
        <w:t>určená území, která mohou být při výskytu přirozené povodně</w:t>
      </w:r>
      <w:r w:rsidRPr="00623FAC">
        <w:rPr>
          <w:rFonts w:ascii="TT1Ao00" w:hAnsi="TT1Ao00" w:cs="TT1Ao00"/>
        </w:rPr>
        <w:t xml:space="preserve"> </w:t>
      </w:r>
      <w:r w:rsidRPr="00623FAC">
        <w:t>zaplavena vodou. Rozsah ZÚ stanoví na návrh správce vodního toku vodoprávní ú</w:t>
      </w:r>
      <w:r w:rsidRPr="00623FAC">
        <w:rPr>
          <w:rFonts w:ascii="TT1Ao00" w:hAnsi="TT1Ao00" w:cs="TT1Ao00"/>
        </w:rPr>
        <w:t>ř</w:t>
      </w:r>
      <w:r w:rsidRPr="00623FAC">
        <w:t>ad; většinou je rozsah ZÚ dán rozlivem odpovídajícím průtoku Q</w:t>
      </w:r>
      <w:r w:rsidRPr="00623FAC">
        <w:rPr>
          <w:vertAlign w:val="subscript"/>
        </w:rPr>
        <w:t>100</w:t>
      </w:r>
      <w:r w:rsidRPr="00623FAC">
        <w:t>, tj. povodně s pravděpodobností výskytu jednou za 100 let. V současně</w:t>
      </w:r>
      <w:r w:rsidRPr="00623FAC">
        <w:rPr>
          <w:rFonts w:ascii="TT1Ao00" w:hAnsi="TT1Ao00" w:cs="TT1Ao00"/>
        </w:rPr>
        <w:t xml:space="preserve"> </w:t>
      </w:r>
      <w:r w:rsidRPr="00623FAC">
        <w:t>zastavěných územích obcí, v územích určených k zástavbě</w:t>
      </w:r>
      <w:r w:rsidRPr="00623FAC">
        <w:rPr>
          <w:rFonts w:ascii="TT1Ao00" w:hAnsi="TT1Ao00" w:cs="TT1Ao00"/>
        </w:rPr>
        <w:t xml:space="preserve"> </w:t>
      </w:r>
      <w:r w:rsidRPr="00623FAC">
        <w:t>podle územně plánovací dokumentace, případně</w:t>
      </w:r>
      <w:r w:rsidRPr="00623FAC">
        <w:rPr>
          <w:rFonts w:ascii="TT1Ao00" w:hAnsi="TT1Ao00" w:cs="TT1Ao00"/>
        </w:rPr>
        <w:t xml:space="preserve"> </w:t>
      </w:r>
      <w:r w:rsidRPr="00623FAC">
        <w:t>podle potřeby v dalších územích, vymezí vodoprávní úřad na návrh správce vodního toku aktivní zónu záplavového území, tj. oblast soustředěného průtoku s největší rychlostí a unášecí silou, většinou odpovídající průtoku Q</w:t>
      </w:r>
      <w:r w:rsidRPr="00623FAC">
        <w:rPr>
          <w:vertAlign w:val="subscript"/>
        </w:rPr>
        <w:t>20</w:t>
      </w:r>
      <w:r w:rsidRPr="00623FAC">
        <w:t>, povodně s pravděpodobností výskytu jednou za 20 let.</w:t>
      </w:r>
    </w:p>
    <w:p w14:paraId="553EAC37" w14:textId="77777777" w:rsidR="000A5674" w:rsidRPr="00623FAC" w:rsidRDefault="000A5674" w:rsidP="00623FAC">
      <w:pPr>
        <w:spacing w:before="120" w:after="0"/>
      </w:pPr>
      <w:r w:rsidRPr="00623FAC">
        <w:t>V aktivní zóně záplavových území se nesmí umísťovat, povolovat ani provádět stavby s výjimkou vodních děl, jimiž se upravuje vodní tok, převádějí povodňové průtoky, provádějí opatření na ochranu před povodněmi nebo která jinak souvisejí s vodním tokem nebo jimiž se zlepšují odtokové poměry, staveb pro jímání vod, odvádění odpadních vod a odvádění srážkových vod a dále nezbytných staveb dopravní a technické infrastruktury, zřizování konstrukcí chmelnic, jsou-li zřizovány v záplavovém území v katastrálních územích vymezených podle zákona č. 97/1996 Sb., o ochraně chmele, ve znění pozdějších předpisů, za podmínky, že současně budou provedena taková opatření, že bude minimalizován vliv na povodňové průtoky.</w:t>
      </w:r>
    </w:p>
    <w:p w14:paraId="6061ACB2" w14:textId="77777777" w:rsidR="000A5674" w:rsidRPr="00623FAC" w:rsidRDefault="000A5674" w:rsidP="00623FAC">
      <w:pPr>
        <w:spacing w:before="120" w:after="0"/>
      </w:pPr>
      <w:r w:rsidRPr="00623FAC">
        <w:lastRenderedPageBreak/>
        <w:t>V aktivní zóně</w:t>
      </w:r>
      <w:r w:rsidRPr="00623FAC">
        <w:rPr>
          <w:rFonts w:ascii="TT1Ao00" w:hAnsi="TT1Ao00" w:cs="TT1Ao00"/>
        </w:rPr>
        <w:t xml:space="preserve"> </w:t>
      </w:r>
      <w:r w:rsidRPr="00623FAC">
        <w:t>je dále zakázáno těžit nerosty a zeminu způsobem zhoršujícím odtok povrchových vod a provádět terénní úpravy zhoršující odtok povrchových vod, skladovat odplavitelný materiál, látky a předměty, zřizovat oplocení, živé ploty a jiné podobné překážky, zřizovat tábory, kempy a jiná dočasná ubytovací zařízení. Mimo aktivní zónu v záplavovém území může vodoprávní úřad stanovit omezující podmínky. Takto postupuje i v případě, není-li aktivní zóna stanovena. Pokud záplavová území nejsou určena, mohou vodoprávní a stavební úřady při své činnosti vycházet zejména z dostupných podkladů</w:t>
      </w:r>
      <w:r w:rsidRPr="00623FAC">
        <w:rPr>
          <w:rFonts w:ascii="TT1Ao00" w:hAnsi="TT1Ao00" w:cs="TT1Ao00"/>
        </w:rPr>
        <w:t xml:space="preserve"> </w:t>
      </w:r>
      <w:r w:rsidRPr="00623FAC">
        <w:t>správců</w:t>
      </w:r>
      <w:r w:rsidRPr="00623FAC">
        <w:rPr>
          <w:rFonts w:ascii="TT1Ao00" w:hAnsi="TT1Ao00" w:cs="TT1Ao00"/>
        </w:rPr>
        <w:t xml:space="preserve"> </w:t>
      </w:r>
      <w:r w:rsidRPr="00623FAC">
        <w:t>povodí a správců</w:t>
      </w:r>
      <w:r w:rsidRPr="00623FAC">
        <w:rPr>
          <w:rFonts w:ascii="TT1Ao00" w:hAnsi="TT1Ao00" w:cs="TT1Ao00"/>
        </w:rPr>
        <w:t xml:space="preserve"> </w:t>
      </w:r>
      <w:r w:rsidRPr="00623FAC">
        <w:t>vodních toků o pravděpodobné hranici území ohroženého povodněmi.</w:t>
      </w:r>
    </w:p>
    <w:p w14:paraId="1E2B0607" w14:textId="77777777" w:rsidR="000A5674" w:rsidRPr="00623FAC" w:rsidRDefault="000A5674" w:rsidP="00623FAC">
      <w:pPr>
        <w:spacing w:before="120" w:after="0"/>
      </w:pPr>
      <w:r w:rsidRPr="00623FAC">
        <w:t xml:space="preserve">V územním plánování představují stanovená záplavová území zásadní územní limit, který je nutno při umísťování aktivit v území respektovat. V Politice územního rozvoje je uvedeno, že vymezovat zastavitelné plochy v záplavových územích a umisťovat do nich veřejnou infrastrukturu lze jen ve zcela výjimečných a zvlášť odůvodněných případech a že naopak se mají vymezovat a chránit zastavitelné plochy pro přemístění zástavby s vysokou mírou rizika vzniku povodňových škod. </w:t>
      </w:r>
    </w:p>
    <w:p w14:paraId="7392FA74" w14:textId="4FB7F776" w:rsidR="000A5674" w:rsidRPr="00623FAC" w:rsidRDefault="000523F7" w:rsidP="00623FAC">
      <w:pPr>
        <w:spacing w:before="120" w:after="0"/>
      </w:pPr>
      <w:r>
        <w:t xml:space="preserve">Na území města Orlová jsou tři </w:t>
      </w:r>
      <w:r w:rsidR="000A5674" w:rsidRPr="00623FAC">
        <w:t>stanoven</w:t>
      </w:r>
      <w:r>
        <w:t>á</w:t>
      </w:r>
      <w:r w:rsidR="000A5674" w:rsidRPr="00623FAC">
        <w:t xml:space="preserve"> záplavov</w:t>
      </w:r>
      <w:r>
        <w:t>á</w:t>
      </w:r>
      <w:r w:rsidR="000A5674" w:rsidRPr="00623FAC">
        <w:t xml:space="preserve"> území včetně aktivních zón:</w:t>
      </w:r>
    </w:p>
    <w:p w14:paraId="689F3205" w14:textId="3D62B4E9" w:rsidR="000A5674" w:rsidRPr="00623FAC" w:rsidRDefault="000A5674" w:rsidP="00E72B6D">
      <w:pPr>
        <w:numPr>
          <w:ilvl w:val="0"/>
          <w:numId w:val="6"/>
        </w:numPr>
        <w:suppressAutoHyphens/>
        <w:spacing w:before="60" w:after="0"/>
      </w:pPr>
      <w:r w:rsidRPr="00623FAC">
        <w:t>ZÚ Petřvaldské Stružky v km 0,0 - 4,68</w:t>
      </w:r>
    </w:p>
    <w:p w14:paraId="3E4EC9A6" w14:textId="77777777" w:rsidR="000A5674" w:rsidRPr="00623FAC" w:rsidRDefault="000A5674" w:rsidP="000A5674">
      <w:pPr>
        <w:spacing w:after="0"/>
        <w:ind w:firstLine="709"/>
      </w:pPr>
      <w:r w:rsidRPr="00623FAC">
        <w:t>stanovil MÚ Orlová dne 3.1.2005 zn. OŽP-97648/04-13141/04-Jat.</w:t>
      </w:r>
    </w:p>
    <w:p w14:paraId="1661C9F2" w14:textId="754ACD85" w:rsidR="000A5674" w:rsidRPr="00623FAC" w:rsidRDefault="000A5674" w:rsidP="00E72B6D">
      <w:pPr>
        <w:numPr>
          <w:ilvl w:val="0"/>
          <w:numId w:val="7"/>
        </w:numPr>
        <w:suppressAutoHyphens/>
        <w:spacing w:before="60" w:after="0"/>
      </w:pPr>
      <w:r w:rsidRPr="00623FAC">
        <w:t>ZÚ Orlovské Stružky v km 0,0 - 14,115</w:t>
      </w:r>
    </w:p>
    <w:p w14:paraId="408D0036" w14:textId="6ABE8794" w:rsidR="000A5674" w:rsidRPr="00623FAC" w:rsidRDefault="000A5674" w:rsidP="000A5674">
      <w:pPr>
        <w:spacing w:after="0"/>
        <w:ind w:left="709"/>
      </w:pPr>
      <w:r w:rsidRPr="00623FAC">
        <w:t>stanovil Krajský úřad Moravskoslezského kraje dne 31.5.2005 zn. 3112/2005/ŽPZ/Hec/0004</w:t>
      </w:r>
      <w:r w:rsidR="007A0831">
        <w:t>.</w:t>
      </w:r>
    </w:p>
    <w:p w14:paraId="7C4DF367" w14:textId="2E97E2D5" w:rsidR="000A5674" w:rsidRPr="00623FAC" w:rsidRDefault="000A5674" w:rsidP="00E72B6D">
      <w:pPr>
        <w:numPr>
          <w:ilvl w:val="0"/>
          <w:numId w:val="7"/>
        </w:numPr>
        <w:suppressAutoHyphens/>
        <w:spacing w:before="60" w:after="0"/>
      </w:pPr>
      <w:r w:rsidRPr="00623FAC">
        <w:t>ZÚ Lutyňky v km 0,0 - 10,9</w:t>
      </w:r>
    </w:p>
    <w:p w14:paraId="557FA3D0" w14:textId="77777777" w:rsidR="000A5674" w:rsidRPr="00623FAC" w:rsidRDefault="000A5674" w:rsidP="000A5674">
      <w:pPr>
        <w:spacing w:after="0"/>
        <w:ind w:left="709"/>
      </w:pPr>
      <w:r w:rsidRPr="00623FAC">
        <w:t>stanovil MÚ Bohumín dne 30.8.2012 čj. MUBO 19951/2012.</w:t>
      </w:r>
    </w:p>
    <w:p w14:paraId="1CBC43E6" w14:textId="095F1728" w:rsidR="000A5674" w:rsidRPr="00623FAC" w:rsidRDefault="000A5674" w:rsidP="00623FAC">
      <w:pPr>
        <w:spacing w:before="120" w:after="0"/>
      </w:pPr>
      <w:r w:rsidRPr="00623FAC">
        <w:t xml:space="preserve">Záplavová území (ve </w:t>
      </w:r>
      <w:r w:rsidR="00B73A97">
        <w:t>výkrese</w:t>
      </w:r>
      <w:r w:rsidRPr="00623FAC">
        <w:t xml:space="preserve"> vyznačen</w:t>
      </w:r>
      <w:r w:rsidR="00B73A97">
        <w:t>é</w:t>
      </w:r>
      <w:r w:rsidRPr="00623FAC">
        <w:t xml:space="preserve"> </w:t>
      </w:r>
      <w:r w:rsidR="00B73A97">
        <w:t>plně světle modře</w:t>
      </w:r>
      <w:r w:rsidRPr="00623FAC">
        <w:t>, aktivní zóna červenou</w:t>
      </w:r>
      <w:r w:rsidR="00B73A97">
        <w:t xml:space="preserve"> čárkovanou</w:t>
      </w:r>
      <w:r w:rsidRPr="00623FAC">
        <w:t xml:space="preserve"> linií) zahrnují většinou koryto vodního toku a jeho bezprostřední okolí. Větší rozsah má pouze ZÚ Olše, které významně zasahuje v Doubravě do lokality Kozinec, a ZÚ Orlovské Stružky, které v Orlové ohrožuje ČOV a okolí a rybník Kališčok.</w:t>
      </w:r>
    </w:p>
    <w:p w14:paraId="7D858027" w14:textId="5CB66C22" w:rsidR="000A5674" w:rsidRPr="00623FAC" w:rsidRDefault="000A5674" w:rsidP="00623FAC">
      <w:pPr>
        <w:spacing w:before="120" w:after="0"/>
        <w:rPr>
          <w:b/>
        </w:rPr>
      </w:pPr>
      <w:r w:rsidRPr="00623FAC">
        <w:rPr>
          <w:b/>
        </w:rPr>
        <w:t>Oblasti s</w:t>
      </w:r>
      <w:r w:rsidR="004B03F4">
        <w:rPr>
          <w:b/>
        </w:rPr>
        <w:t xml:space="preserve"> potencionálně</w:t>
      </w:r>
      <w:r w:rsidRPr="00623FAC">
        <w:rPr>
          <w:b/>
        </w:rPr>
        <w:t xml:space="preserve"> významným povodňovým rizikem</w:t>
      </w:r>
    </w:p>
    <w:p w14:paraId="1E8444C9" w14:textId="77777777" w:rsidR="00623FAC" w:rsidRDefault="000A5674" w:rsidP="00623FAC">
      <w:pPr>
        <w:spacing w:before="120" w:after="0"/>
      </w:pPr>
      <w:r w:rsidRPr="00623FAC">
        <w:t>Podle Směrnice 2007/60/ES o vyhodnocování a zvládání povodňových rizik se nově vyhodnocují povodňová rizika (ohrožení alespoň 25 obyvatel nebo majetku v hodnotě alespoň 70 mil. Kč), vytvářejí mapy povodňového nebezpečí a mapy povodňových rizik pro povodně s nízkou pravděpodobností výskytu (Q</w:t>
      </w:r>
      <w:r w:rsidRPr="00623FAC">
        <w:rPr>
          <w:vertAlign w:val="subscript"/>
        </w:rPr>
        <w:t>500</w:t>
      </w:r>
      <w:r w:rsidRPr="00623FAC">
        <w:t>), se středně vysokou pravděpodobností výskytu (Q</w:t>
      </w:r>
      <w:r w:rsidRPr="00623FAC">
        <w:rPr>
          <w:vertAlign w:val="subscript"/>
        </w:rPr>
        <w:t>100</w:t>
      </w:r>
      <w:r w:rsidRPr="00623FAC">
        <w:t>) a s vysokou pravděpodobností výskytu (Q</w:t>
      </w:r>
      <w:r w:rsidRPr="00623FAC">
        <w:rPr>
          <w:vertAlign w:val="subscript"/>
        </w:rPr>
        <w:t xml:space="preserve">5 </w:t>
      </w:r>
      <w:r w:rsidRPr="00623FAC">
        <w:t>a Q</w:t>
      </w:r>
      <w:r w:rsidRPr="00623FAC">
        <w:rPr>
          <w:vertAlign w:val="subscript"/>
        </w:rPr>
        <w:t>20</w:t>
      </w:r>
      <w:r w:rsidRPr="00623FAC">
        <w:t>)</w:t>
      </w:r>
      <w:r w:rsidRPr="00623FAC">
        <w:rPr>
          <w:vertAlign w:val="subscript"/>
        </w:rPr>
        <w:t xml:space="preserve"> </w:t>
      </w:r>
      <w:r w:rsidRPr="00623FAC">
        <w:t>a zpracovávají plány pro zvládání povodňových rizik (prevence, ochrana, připravenost). Povodňové riziko je novým závazným limitem využití území dle dohody MMR a MŽP z roku 2015. Z analýz vyplynulo vymezení zastavěných území nechráněných nebo nedostatečně chráněných před povodněmi.</w:t>
      </w:r>
    </w:p>
    <w:p w14:paraId="059261D1" w14:textId="2007FEA0" w:rsidR="000A5674" w:rsidRDefault="000A5674" w:rsidP="00623FAC">
      <w:pPr>
        <w:spacing w:before="120" w:after="0"/>
      </w:pPr>
      <w:r w:rsidRPr="00623FAC">
        <w:t xml:space="preserve">V řešeném území </w:t>
      </w:r>
      <w:r w:rsidR="004B03F4">
        <w:t xml:space="preserve">města Orlové </w:t>
      </w:r>
      <w:r w:rsidRPr="00623FAC">
        <w:t xml:space="preserve">se </w:t>
      </w:r>
      <w:r w:rsidR="004B03F4">
        <w:t>o</w:t>
      </w:r>
      <w:r w:rsidR="004B03F4" w:rsidRPr="004B03F4">
        <w:t>blasti s potencionálně významným povodňovým rizikem</w:t>
      </w:r>
      <w:r w:rsidR="004B03F4">
        <w:t xml:space="preserve"> nevyskytují.</w:t>
      </w:r>
    </w:p>
    <w:p w14:paraId="6DBFFE9A" w14:textId="59AECA7E" w:rsidR="001E47B1" w:rsidRDefault="001E47B1" w:rsidP="00623FAC">
      <w:pPr>
        <w:spacing w:before="120" w:after="0"/>
        <w:rPr>
          <w:b/>
          <w:bCs/>
        </w:rPr>
      </w:pPr>
      <w:r w:rsidRPr="001E47B1">
        <w:rPr>
          <w:b/>
          <w:bCs/>
        </w:rPr>
        <w:t>Historické povodně</w:t>
      </w:r>
    </w:p>
    <w:p w14:paraId="5002295A" w14:textId="361D1C3F" w:rsidR="001E47B1" w:rsidRPr="001E47B1" w:rsidRDefault="001E47B1" w:rsidP="001E47B1">
      <w:pPr>
        <w:spacing w:before="120" w:after="0"/>
      </w:pPr>
      <w:r w:rsidRPr="001E47B1">
        <w:t>Z hlediska historických dat o povodních ve správním území města Orlová je tento údaj diskutabilní. Jelikož celé správní území je významně ovlivněno důlní činnosti, čímž dochází ke změně odtokových poměrů, jsou historická data pro posouzení povodní v tomto území irelevantní. Je nutné především vycházet z novodobých dějin, kdy už důlní činnost šla do útlumu, a tudíž nebyly v takovém rozsahu prováděny změny odtokových poměrů.</w:t>
      </w:r>
    </w:p>
    <w:p w14:paraId="7DF92FB1" w14:textId="77777777" w:rsidR="001E47B1" w:rsidRPr="001E47B1" w:rsidRDefault="001E47B1" w:rsidP="001E47B1">
      <w:pPr>
        <w:spacing w:before="120" w:after="0"/>
      </w:pPr>
      <w:r w:rsidRPr="001E47B1">
        <w:t xml:space="preserve">V novodobé historii postihly Orlovou povodně v roce 1997, kdy následkem podmáčení začal ujíždět svah na Okružní ulici. Bylo evakuováno cca 100 obyvatel. </w:t>
      </w:r>
    </w:p>
    <w:p w14:paraId="18731621" w14:textId="77777777" w:rsidR="003B18BD" w:rsidRDefault="001E47B1" w:rsidP="003B18BD">
      <w:pPr>
        <w:spacing w:before="120" w:after="0"/>
      </w:pPr>
      <w:r w:rsidRPr="001E47B1">
        <w:t>Další povodně zasáhly město v roce 2010, kdy byl vyhlášen stav nebezpečí pro část Moravskoslezského kraje.</w:t>
      </w:r>
      <w:r w:rsidR="003B18BD">
        <w:t xml:space="preserve"> </w:t>
      </w:r>
    </w:p>
    <w:p w14:paraId="219B1B24" w14:textId="6D094A44" w:rsidR="001E47B1" w:rsidRPr="001E47B1" w:rsidRDefault="00F9451B" w:rsidP="003B18BD">
      <w:pPr>
        <w:spacing w:before="120" w:after="0"/>
      </w:pPr>
      <w:r w:rsidRPr="00F9451B">
        <w:t>Běžně dochází k lokálním záplavám vlivem přívalových dešťů u nekapacitních nebo špatně provozovaných zařízení, které pak mají za následek nepřevedení povrchových vod např. zatrubněnou částí toku, ale jejich rozliv nebo zpětné vzdutí od kritického místa.</w:t>
      </w:r>
      <w:r w:rsidR="001E47B1" w:rsidRPr="00F9451B">
        <w:rPr>
          <w:rStyle w:val="Znakapoznpodarou"/>
        </w:rPr>
        <w:footnoteReference w:id="22"/>
      </w:r>
    </w:p>
    <w:p w14:paraId="4899D291" w14:textId="55566398" w:rsidR="004B03F4" w:rsidRDefault="004B03F4" w:rsidP="00623FAC">
      <w:pPr>
        <w:spacing w:before="120" w:after="0"/>
        <w:rPr>
          <w:b/>
          <w:bCs/>
        </w:rPr>
      </w:pPr>
      <w:r w:rsidRPr="004B03F4">
        <w:rPr>
          <w:b/>
          <w:bCs/>
        </w:rPr>
        <w:lastRenderedPageBreak/>
        <w:t>Hlásné profily</w:t>
      </w:r>
    </w:p>
    <w:p w14:paraId="410D0B01" w14:textId="2C6BFA55" w:rsidR="000523F7" w:rsidRPr="000523F7" w:rsidRDefault="000523F7" w:rsidP="00623FAC">
      <w:pPr>
        <w:spacing w:before="120" w:after="0"/>
      </w:pPr>
      <w:r w:rsidRPr="000523F7">
        <w:t>Hlásné profily jsou základem pro výkon předpovědní, hlídkové a hlásné povodňové služby. Představuje soubor hlásných stanic – hlásných profilů kategorie „A“ a „B“, který je tvořen vybranými limnigrafy, vodohospodářskými díly, srážkoměrnými stanicemi a profesionálními meteorologickými stanicemi.</w:t>
      </w:r>
    </w:p>
    <w:p w14:paraId="456F67F8" w14:textId="127D5E31" w:rsidR="000523F7" w:rsidRPr="000523F7" w:rsidRDefault="000523F7" w:rsidP="00623FAC">
      <w:pPr>
        <w:spacing w:before="120" w:after="0"/>
      </w:pPr>
      <w:r w:rsidRPr="000523F7">
        <w:t xml:space="preserve">Na území města Orlové nejsou umístěny žádné hlásné profily. Vzhledem k tomu, že všechny vodní toky pramení na území města, nenacházejí se žádné relevantní hlásné profily ani v okolních obcích a městech. </w:t>
      </w:r>
    </w:p>
    <w:p w14:paraId="4E7EA770" w14:textId="67BFB845" w:rsidR="004B03F4" w:rsidRDefault="004B03F4" w:rsidP="00623FAC">
      <w:pPr>
        <w:spacing w:before="120" w:after="0"/>
        <w:rPr>
          <w:b/>
          <w:bCs/>
        </w:rPr>
      </w:pPr>
      <w:r>
        <w:rPr>
          <w:b/>
          <w:bCs/>
        </w:rPr>
        <w:t>Povodňové plány</w:t>
      </w:r>
    </w:p>
    <w:p w14:paraId="298F7A47" w14:textId="45AFF8B0" w:rsidR="004B03F4" w:rsidRDefault="004B03F4" w:rsidP="004B03F4">
      <w:pPr>
        <w:spacing w:before="120" w:after="0"/>
      </w:pPr>
      <w:r w:rsidRPr="000523F7">
        <w:t>Povodňový plán jako základní dokument ochrany před povodněmi slouží ke koordinaci</w:t>
      </w:r>
      <w:r w:rsidR="000523F7" w:rsidRPr="000523F7">
        <w:t xml:space="preserve"> </w:t>
      </w:r>
      <w:r w:rsidRPr="000523F7">
        <w:t>činností v daném území v době povodňové situace. Povodňový plán je souhrn organizačních</w:t>
      </w:r>
      <w:r w:rsidR="000523F7" w:rsidRPr="000523F7">
        <w:t xml:space="preserve"> </w:t>
      </w:r>
      <w:r w:rsidRPr="000523F7">
        <w:t>a technických opatření, potřebných k odvrácení nebo zmírnění škod při povodních na životech</w:t>
      </w:r>
      <w:r w:rsidR="000523F7" w:rsidRPr="000523F7">
        <w:t xml:space="preserve"> </w:t>
      </w:r>
      <w:r w:rsidRPr="000523F7">
        <w:t>a majetku občanů a společnosti a na životním prostředí. Povodňovým plánem se řeší ochrana</w:t>
      </w:r>
      <w:r w:rsidR="000523F7" w:rsidRPr="000523F7">
        <w:t xml:space="preserve"> </w:t>
      </w:r>
      <w:r w:rsidRPr="000523F7">
        <w:t>určitého území, nemovitosti a realizace stavby. Povodňové plány menších celků musí být v souladu s povodňovým plánem vyššího stupně, soulad potvrzuje příslušný povodňový orgán na titulní straně povodňového plánu.</w:t>
      </w:r>
      <w:r w:rsidR="000523F7">
        <w:rPr>
          <w:rStyle w:val="Znakapoznpodarou"/>
        </w:rPr>
        <w:footnoteReference w:id="23"/>
      </w:r>
    </w:p>
    <w:p w14:paraId="0AE45C0C" w14:textId="390113A8" w:rsidR="000523F7" w:rsidRDefault="000523F7" w:rsidP="004B03F4">
      <w:pPr>
        <w:spacing w:before="120" w:after="0"/>
      </w:pPr>
      <w:r>
        <w:t xml:space="preserve">Město </w:t>
      </w:r>
      <w:r w:rsidR="001E47B1">
        <w:t>Orlová, resp. Obec s rozšířenou působností Orlová (ORP Orlová) má zpracovanou tištěnou verzi povodňového plánu, pravidelně aktualizovanou. V současné době (06/2019) se připravuje zpracování Digitálního povodňového plánu města a ORP Orlová.</w:t>
      </w:r>
    </w:p>
    <w:p w14:paraId="795BF1B0" w14:textId="648F36C6" w:rsidR="00F9451B" w:rsidRPr="000523F7" w:rsidRDefault="00F9451B" w:rsidP="00F9451B">
      <w:r>
        <w:t xml:space="preserve">Lokalizace záplavových území a propustků je zakreslena </w:t>
      </w:r>
      <w:r w:rsidRPr="00216913">
        <w:rPr>
          <w:i/>
          <w:iCs/>
        </w:rPr>
        <w:t>„Výkrese problémů</w:t>
      </w:r>
      <w:r w:rsidR="00216913">
        <w:rPr>
          <w:i/>
          <w:iCs/>
        </w:rPr>
        <w:t xml:space="preserve"> 1</w:t>
      </w:r>
      <w:r w:rsidRPr="00216913">
        <w:rPr>
          <w:i/>
          <w:iCs/>
        </w:rPr>
        <w:t>“.</w:t>
      </w:r>
    </w:p>
    <w:p w14:paraId="5EE4D336" w14:textId="0F5E01C2" w:rsidR="00BF608E" w:rsidRDefault="00BF608E" w:rsidP="00BF608E">
      <w:pPr>
        <w:pStyle w:val="Nadpis3"/>
      </w:pPr>
      <w:bookmarkStart w:id="76" w:name="_Toc26883858"/>
      <w:r>
        <w:t>Bezodtokové plochy</w:t>
      </w:r>
      <w:bookmarkEnd w:id="76"/>
    </w:p>
    <w:p w14:paraId="74C1071D" w14:textId="3D359286" w:rsidR="004B03F4" w:rsidRDefault="004B03F4" w:rsidP="005D7406">
      <w:r w:rsidRPr="0079255D">
        <w:t xml:space="preserve">Bezodtokové plochy jsou oblasti území, ze kterých není možný přirozený odtok povrchových vod. </w:t>
      </w:r>
      <w:r w:rsidR="00956DF6" w:rsidRPr="0079255D">
        <w:t>Během</w:t>
      </w:r>
      <w:r w:rsidRPr="0079255D">
        <w:t xml:space="preserve"> terénního průzkumu byla na území města identifikována jedna větší bezodtoková plocha. J</w:t>
      </w:r>
      <w:r w:rsidR="00956DF6" w:rsidRPr="0079255D">
        <w:t>edná se o lesní plochu v lokalitě Hornické sídliště na ul. Aloise Jiráska. Plocha je uměle vytvořena silničním náspem napříč údolnicí. V této ploše je jako problém evidováno podmáčení, což ale z hlediska hodnot může být vnímáno pozitivně jako podpora mokřadních společenství a rozvoj biodiverzity dané lokality.</w:t>
      </w:r>
    </w:p>
    <w:p w14:paraId="4B42E663" w14:textId="37656757" w:rsidR="0017226C" w:rsidRPr="0079255D" w:rsidRDefault="0017226C" w:rsidP="005D7406">
      <w:r>
        <w:t>Při analýze vycházející z Digitálního modelu reliéfu 5. generace nebyly zjištěny další bezodtokové plochy.</w:t>
      </w:r>
    </w:p>
    <w:p w14:paraId="7D3F9B58" w14:textId="72188D07" w:rsidR="0017226C" w:rsidRDefault="00992DC2" w:rsidP="0017226C">
      <w:r w:rsidRPr="0079255D">
        <w:t>Riziko</w:t>
      </w:r>
      <w:r w:rsidR="0079255D" w:rsidRPr="0079255D">
        <w:t xml:space="preserve"> vzniku bezodtokových ploch</w:t>
      </w:r>
      <w:r w:rsidRPr="0079255D">
        <w:t xml:space="preserve"> je významné zejména v částech území, kde se dosud projevuje nebo bude projevovat poklesová činnost v důsledku poddolování, a kde může v důsledku změn reliéfu docházet ke vzniku bezodtokých kotlin</w:t>
      </w:r>
      <w:r w:rsidR="0079255D" w:rsidRPr="0079255D">
        <w:t>.</w:t>
      </w:r>
    </w:p>
    <w:p w14:paraId="32E73D94" w14:textId="42B86D97" w:rsidR="0017226C" w:rsidRDefault="0017226C" w:rsidP="0017226C">
      <w:r>
        <w:t xml:space="preserve">Lokalizace bezodtokové plochy je znázorněna ve </w:t>
      </w:r>
      <w:r w:rsidRPr="00216913">
        <w:rPr>
          <w:i/>
          <w:iCs/>
        </w:rPr>
        <w:t>„Výkrese problémů</w:t>
      </w:r>
      <w:r w:rsidR="00216913">
        <w:rPr>
          <w:i/>
          <w:iCs/>
        </w:rPr>
        <w:t xml:space="preserve"> 1</w:t>
      </w:r>
      <w:r w:rsidRPr="00216913">
        <w:rPr>
          <w:i/>
          <w:iCs/>
        </w:rPr>
        <w:t>“.</w:t>
      </w:r>
    </w:p>
    <w:p w14:paraId="24761ED5" w14:textId="6834CE74" w:rsidR="00BF608E" w:rsidRDefault="00BF608E" w:rsidP="00BF608E">
      <w:pPr>
        <w:pStyle w:val="Nadpis3"/>
      </w:pPr>
      <w:bookmarkStart w:id="77" w:name="_Toc26883859"/>
      <w:r>
        <w:t>Mokřady</w:t>
      </w:r>
      <w:bookmarkEnd w:id="77"/>
    </w:p>
    <w:p w14:paraId="3048631C" w14:textId="1CB5636E" w:rsidR="0079255D" w:rsidRDefault="00192DD2" w:rsidP="0079255D">
      <w:r>
        <w:t xml:space="preserve">Z hlediska problémů se jedná především o </w:t>
      </w:r>
      <w:r w:rsidR="00D10211">
        <w:t>mokřady (podmáčené plochy), které zasahují na zastavitelné</w:t>
      </w:r>
      <w:r>
        <w:t xml:space="preserve"> plochy nebo plochy přestavby. Tyto pl</w:t>
      </w:r>
      <w:r w:rsidR="00773DF2">
        <w:t>o</w:t>
      </w:r>
      <w:r>
        <w:t>chy byly identifiko</w:t>
      </w:r>
      <w:r w:rsidR="00D10211">
        <w:t>vány v k. ú. Poruba u Orlové na ul. K</w:t>
      </w:r>
      <w:r w:rsidR="00773DF2">
        <w:t> </w:t>
      </w:r>
      <w:r w:rsidR="00D10211">
        <w:t>Rybníku</w:t>
      </w:r>
      <w:r w:rsidR="00773DF2">
        <w:t xml:space="preserve"> a</w:t>
      </w:r>
      <w:r w:rsidR="00D10211">
        <w:t xml:space="preserve"> Přespolní. Během terénního průzkumu bylo podmáčení zjištěno také na zastavitelných plochách na ul. Na Stuchlíkovci.</w:t>
      </w:r>
    </w:p>
    <w:p w14:paraId="1470E5B0" w14:textId="1C056777" w:rsidR="0017226C" w:rsidRPr="0017226C" w:rsidRDefault="0017226C" w:rsidP="0017226C">
      <w:r>
        <w:t xml:space="preserve">Lokalizace podmáčených ploch na zastavitelných plochách je znázorněna ve </w:t>
      </w:r>
      <w:r w:rsidRPr="00216913">
        <w:rPr>
          <w:i/>
          <w:iCs/>
        </w:rPr>
        <w:t>„Výkrese problémů</w:t>
      </w:r>
      <w:r w:rsidR="00216913">
        <w:rPr>
          <w:i/>
          <w:iCs/>
        </w:rPr>
        <w:t xml:space="preserve"> 1</w:t>
      </w:r>
      <w:r w:rsidRPr="00216913">
        <w:rPr>
          <w:i/>
          <w:iCs/>
        </w:rPr>
        <w:t>“.</w:t>
      </w:r>
    </w:p>
    <w:p w14:paraId="77D157AA" w14:textId="2E9CEF84" w:rsidR="00BF608E" w:rsidRDefault="00BF608E" w:rsidP="00BF608E">
      <w:pPr>
        <w:pStyle w:val="Nadpis3"/>
      </w:pPr>
      <w:bookmarkStart w:id="78" w:name="_Toc26883860"/>
      <w:r>
        <w:t>Poldry</w:t>
      </w:r>
      <w:bookmarkEnd w:id="78"/>
    </w:p>
    <w:p w14:paraId="55ECCEFB" w14:textId="33D1C747" w:rsidR="00656FBB" w:rsidRDefault="00840466" w:rsidP="00840466">
      <w:r>
        <w:t xml:space="preserve">Na území města Orlová zasahuje zátopa Suché nádrže Lutyňka, která se nachází na vodním toku Lutyňka. </w:t>
      </w:r>
      <w:r w:rsidR="00656FBB">
        <w:t>V</w:t>
      </w:r>
      <w:r w:rsidR="00656FBB" w:rsidRPr="00656FBB">
        <w:t xml:space="preserve">ybudována suchá nádrž s hrází situovanou v údolí toku Lutyňka severně od katastrální hranice </w:t>
      </w:r>
      <w:r w:rsidR="00AC313E">
        <w:t xml:space="preserve">k. ú. </w:t>
      </w:r>
      <w:r w:rsidR="00656FBB">
        <w:t>Horní Lutyně</w:t>
      </w:r>
      <w:r w:rsidR="00656FBB" w:rsidRPr="00656FBB">
        <w:t xml:space="preserve"> </w:t>
      </w:r>
      <w:r w:rsidR="00656FBB">
        <w:t>a</w:t>
      </w:r>
      <w:r w:rsidR="00656FBB" w:rsidRPr="00656FBB">
        <w:t xml:space="preserve"> </w:t>
      </w:r>
      <w:r w:rsidR="00AC313E">
        <w:t xml:space="preserve">k. ú. </w:t>
      </w:r>
      <w:r w:rsidR="00656FBB" w:rsidRPr="00656FBB">
        <w:t>Dolní Lutyně. Za hrází výšky 5,6 m vzniká občasná zátopa o ploše</w:t>
      </w:r>
      <w:r w:rsidR="00656FBB">
        <w:t xml:space="preserve">, </w:t>
      </w:r>
      <w:r w:rsidR="00656FBB" w:rsidRPr="00656FBB">
        <w:t>při maximálním naplnění</w:t>
      </w:r>
      <w:r w:rsidR="00656FBB">
        <w:t>,</w:t>
      </w:r>
      <w:r w:rsidR="00656FBB" w:rsidRPr="00656FBB">
        <w:t xml:space="preserve"> 24 552 m</w:t>
      </w:r>
      <w:r w:rsidR="00656FBB" w:rsidRPr="00656FBB">
        <w:rPr>
          <w:vertAlign w:val="superscript"/>
        </w:rPr>
        <w:t>2</w:t>
      </w:r>
      <w:r w:rsidR="00656FBB" w:rsidRPr="00656FBB">
        <w:t>, která zasahuje do území</w:t>
      </w:r>
      <w:r w:rsidR="00AC313E">
        <w:t xml:space="preserve"> k. ú.</w:t>
      </w:r>
      <w:r w:rsidR="00656FBB" w:rsidRPr="00656FBB">
        <w:t xml:space="preserve"> Orlová–Horní Lutyně</w:t>
      </w:r>
      <w:r w:rsidRPr="00656FBB">
        <w:t>.</w:t>
      </w:r>
      <w:r w:rsidR="00656FBB" w:rsidRPr="00656FBB">
        <w:t xml:space="preserve"> Správcem tohoto zařízení je Povodí Odry, s.p. V době přívalových dešťů zachycuje suchá nádrž vodu z povodí </w:t>
      </w:r>
      <w:r w:rsidR="00656FBB">
        <w:t xml:space="preserve">o rozloze </w:t>
      </w:r>
      <w:r w:rsidR="00656FBB" w:rsidRPr="00656FBB">
        <w:t>1,88 km</w:t>
      </w:r>
      <w:r w:rsidR="00656FBB" w:rsidRPr="00656FBB">
        <w:rPr>
          <w:vertAlign w:val="superscript"/>
        </w:rPr>
        <w:t>2</w:t>
      </w:r>
      <w:r w:rsidR="00656FBB">
        <w:t xml:space="preserve">  </w:t>
      </w:r>
    </w:p>
    <w:p w14:paraId="16F69EBA" w14:textId="44EF5DC4" w:rsidR="00840466" w:rsidRDefault="00840466" w:rsidP="00840466">
      <w:r>
        <w:t>Jiné suché nádrže se na území města Orlová nevyskytují.</w:t>
      </w:r>
    </w:p>
    <w:p w14:paraId="559D65BB" w14:textId="5341A246" w:rsidR="00BF608E" w:rsidRDefault="00BF608E" w:rsidP="00BF608E">
      <w:pPr>
        <w:pStyle w:val="Nadpis3"/>
      </w:pPr>
      <w:bookmarkStart w:id="79" w:name="_Toc26883861"/>
      <w:r>
        <w:lastRenderedPageBreak/>
        <w:t>Plochy s rizikem eroze</w:t>
      </w:r>
      <w:bookmarkEnd w:id="79"/>
    </w:p>
    <w:p w14:paraId="375BB88C" w14:textId="5CE612AC" w:rsidR="00992DC2" w:rsidRPr="008F6A0B" w:rsidRDefault="00992DC2" w:rsidP="00992DC2">
      <w:r w:rsidRPr="008F6A0B">
        <w:t>Vodní eroze</w:t>
      </w:r>
      <w:r w:rsidR="00063E8C" w:rsidRPr="008F6A0B">
        <w:t xml:space="preserve"> na půdách</w:t>
      </w:r>
      <w:r w:rsidRPr="008F6A0B">
        <w:t>, představuje v našich podmínkách největší podíl ze všech erozních jevů. Vodní eroze je způsobovaná buď tekoucí vodou (srážková, říční, bystřinná), stojatou vodou (v ČR jen jezerní eroze vesměs v podobě abraze) nebo podzemní (vnitropůdní, tunelová). Povrchová vodní eroze má několik forem:</w:t>
      </w:r>
    </w:p>
    <w:p w14:paraId="54C3B65D" w14:textId="6EB8845B" w:rsidR="00992DC2" w:rsidRPr="008F6A0B" w:rsidRDefault="00992DC2" w:rsidP="00E72B6D">
      <w:pPr>
        <w:pStyle w:val="Odstavecseseznamem"/>
        <w:numPr>
          <w:ilvl w:val="0"/>
          <w:numId w:val="13"/>
        </w:numPr>
      </w:pPr>
      <w:r w:rsidRPr="008F6A0B">
        <w:t>plošná (areální) – smyv půdy víceméně rovnoměrně na celé ploše,</w:t>
      </w:r>
    </w:p>
    <w:p w14:paraId="7337F003" w14:textId="6513B21E" w:rsidR="00992DC2" w:rsidRPr="008F6A0B" w:rsidRDefault="00992DC2" w:rsidP="00E72B6D">
      <w:pPr>
        <w:pStyle w:val="Odstavecseseznamem"/>
        <w:numPr>
          <w:ilvl w:val="0"/>
          <w:numId w:val="13"/>
        </w:numPr>
      </w:pPr>
      <w:r w:rsidRPr="008F6A0B">
        <w:t>rýhová (lineární) – povrchový plošný ron se začíná soustřeďovat a vytvářet linie, které mohou mít různý tvar a velikost (rýhy, výmoly, strže, resp. koryta vodních toků),</w:t>
      </w:r>
    </w:p>
    <w:p w14:paraId="43FFA850" w14:textId="35CBA80C" w:rsidR="00992DC2" w:rsidRPr="008F6A0B" w:rsidRDefault="00992DC2" w:rsidP="00E72B6D">
      <w:pPr>
        <w:pStyle w:val="Odstavecseseznamem"/>
        <w:numPr>
          <w:ilvl w:val="0"/>
          <w:numId w:val="13"/>
        </w:numPr>
      </w:pPr>
      <w:r w:rsidRPr="008F6A0B">
        <w:t xml:space="preserve">mnohotvará (polymorfní) – kombinace současného působení dalších faktorů, například destrukční jevy, ochranný vliv vegetace, působení zvěře nebo </w:t>
      </w:r>
      <w:r w:rsidR="008057A1" w:rsidRPr="008F6A0B">
        <w:t>člověka</w:t>
      </w:r>
      <w:r w:rsidRPr="008F6A0B">
        <w:t xml:space="preserve"> atd.</w:t>
      </w:r>
    </w:p>
    <w:p w14:paraId="41E8DD67" w14:textId="4A5E7B6D" w:rsidR="00992DC2" w:rsidRPr="008F6A0B" w:rsidRDefault="00992DC2" w:rsidP="00992DC2">
      <w:r w:rsidRPr="008F6A0B">
        <w:t xml:space="preserve">Vodní eroze plošná má za následek nejen snižování orniční vrstvy půd, ale i zhoršování jejich fyzikálních a chemických vlastností a zhoršování vodního režimu krajiny. Smyvem půdy se dostávají do vodních toků spolu se zemitými částicemi i živiny, které pak vytvářejí potravní bázi různých nežádoucích mikroorganismů, například sinic. V České </w:t>
      </w:r>
      <w:r w:rsidR="008057A1" w:rsidRPr="008F6A0B">
        <w:t>republice</w:t>
      </w:r>
      <w:r w:rsidRPr="008F6A0B">
        <w:t xml:space="preserve"> je odhadem ohrožena různými formami vodní eroze až 1/3 výměry veškeré zemědělské půdy. Pro stanovení vstupu plošné eroze do vod byla použita zjednodušená metodika, jejímž základem je hodnocení eroze a transportu sedimentu v povodích IV. řádu, zpracované v roce 2007. </w:t>
      </w:r>
    </w:p>
    <w:p w14:paraId="1D82982E" w14:textId="77777777" w:rsidR="00992DC2" w:rsidRPr="008F6A0B" w:rsidRDefault="00992DC2" w:rsidP="00992DC2">
      <w:r w:rsidRPr="008F6A0B">
        <w:t xml:space="preserve">Významnou složkou erozivních procesů v krajině je i eroze říční. Ta je podmíněna zejména geomorfologickými poměry v povodí, charakterem sítě toků a jejich splaveninovým režimem. Režim splavenin je v dílčím povodí předmětem pozornosti především na území geologicky tvořeném beskydským flyšem, poněkud méně pak na jesenické straně povodí. Potřeba stabilizovat toky převládá v jejích horních a středních tratích, kde nutnost zásahů do říčních koryt nevytváří vždy jen okolnost ochrany okolí území před přímým zaplavením, ale i potřeba ochránit území a nemovitosti na nich ležící před boční erozí a před změnou trasování toků během jejich přirozeného vývoje. </w:t>
      </w:r>
    </w:p>
    <w:p w14:paraId="0E015B84" w14:textId="01AE5459" w:rsidR="00992DC2" w:rsidRDefault="00992DC2" w:rsidP="00992DC2">
      <w:r w:rsidRPr="008F6A0B">
        <w:t>Ve spolupráci Státního pozemkového úřadu a Výzkumného ústavu meliorací a ochrany půdy, v.v.i. vznikl webový portál Monitoring eroze zemědělské půdy (http://me.vumop.cz), který má za cíl zaznamenávat erozní události, vyhodnocovat příčiny jejich vzniku, spravovat a publikovat informace o těchto událostech. V souvislosti s projektem byl vydán příkaz ministerstva zemědělství č. 1/2011, k monitorování náhlých sesuvů a mohutné eroze, podle kterého po zjištění nového výskytu sesuvu či eroze půdy provede pozemkový úřad neprodleně terénní rekognoskaci situace, nejlépe v součinnosti s odpovědnou osobou obecního (městského) úřadu.</w:t>
      </w:r>
      <w:r w:rsidR="00063E8C" w:rsidRPr="008F6A0B">
        <w:t xml:space="preserve"> V této</w:t>
      </w:r>
      <w:r w:rsidR="00063E8C">
        <w:t xml:space="preserve"> aplikaci je evidována erozní událost v k.ú. Horní Lutyně na </w:t>
      </w:r>
      <w:r w:rsidR="00063E8C" w:rsidRPr="004E78FD">
        <w:t>ul. Ztracená u domu č.p. 171.</w:t>
      </w:r>
    </w:p>
    <w:p w14:paraId="1E34DBF2" w14:textId="7306EF97" w:rsidR="00063E8C" w:rsidRDefault="00063E8C" w:rsidP="002C581B">
      <w:r>
        <w:t xml:space="preserve">Plochy potencionálně ohrožené vodní erozí byly </w:t>
      </w:r>
      <w:r w:rsidR="002C581B">
        <w:t>orientačně identifikovány</w:t>
      </w:r>
      <w:r>
        <w:t xml:space="preserve"> analýzou v programu ArcGIS</w:t>
      </w:r>
      <w:r w:rsidR="002C581B">
        <w:t xml:space="preserve"> na podkladu sklonitostního modelu terénu</w:t>
      </w:r>
      <w:r>
        <w:t>. Bylo využito</w:t>
      </w:r>
      <w:r w:rsidRPr="007E0D37">
        <w:t xml:space="preserve"> rovnice </w:t>
      </w:r>
      <w:r w:rsidR="002C581B">
        <w:t>u</w:t>
      </w:r>
      <w:r w:rsidR="002C581B" w:rsidRPr="002C581B">
        <w:t>niver</w:t>
      </w:r>
      <w:r w:rsidR="002C581B">
        <w:t>z</w:t>
      </w:r>
      <w:r w:rsidR="002C581B" w:rsidRPr="002C581B">
        <w:t>ální rovnice ztráty půdy</w:t>
      </w:r>
      <w:r w:rsidR="002C581B">
        <w:t>:</w:t>
      </w:r>
    </w:p>
    <w:p w14:paraId="645C6960" w14:textId="78DB8CA9" w:rsidR="00063E8C" w:rsidRPr="0024531C" w:rsidRDefault="00063E8C" w:rsidP="002C581B">
      <w:pPr>
        <w:jc w:val="center"/>
        <w:rPr>
          <w:b/>
          <w:i/>
          <w:iCs/>
        </w:rPr>
      </w:pPr>
      <w:r w:rsidRPr="0024531C">
        <w:rPr>
          <w:b/>
          <w:i/>
          <w:iCs/>
        </w:rPr>
        <w:t>G = R * K * L * S * C * P</w:t>
      </w:r>
    </w:p>
    <w:p w14:paraId="5F0AD87E" w14:textId="19B02F3A" w:rsidR="00063E8C" w:rsidRPr="00D71233" w:rsidRDefault="00063E8C" w:rsidP="002C581B">
      <w:pPr>
        <w:rPr>
          <w:rFonts w:cs="Arial"/>
        </w:rPr>
      </w:pPr>
      <w:r w:rsidRPr="00D71233">
        <w:rPr>
          <w:rFonts w:cs="Arial"/>
        </w:rPr>
        <w:t>kde:</w:t>
      </w:r>
    </w:p>
    <w:p w14:paraId="3E203B41" w14:textId="77777777" w:rsidR="00063E8C" w:rsidRDefault="00063E8C" w:rsidP="00063E8C">
      <w:r w:rsidRPr="00D71233">
        <w:rPr>
          <w:b/>
          <w:i/>
        </w:rPr>
        <w:t>G</w:t>
      </w:r>
      <w:r w:rsidRPr="00D71233">
        <w:t xml:space="preserve"> – je </w:t>
      </w:r>
      <w:r>
        <w:t>průměrná roční ztráta půdy (t /ha/</w:t>
      </w:r>
      <w:r w:rsidRPr="00D71233">
        <w:t>rok),</w:t>
      </w:r>
    </w:p>
    <w:p w14:paraId="758E1283" w14:textId="4801ECCF" w:rsidR="00063E8C" w:rsidRDefault="00063E8C" w:rsidP="00063E8C">
      <w:r w:rsidRPr="00D71233">
        <w:rPr>
          <w:b/>
          <w:i/>
        </w:rPr>
        <w:t>R</w:t>
      </w:r>
      <w:r w:rsidRPr="00D71233">
        <w:t xml:space="preserve"> – faktor erozní účinnosti dešťů, vyjádřený v závislosti na kinetické energii, úhrnu a intenzitě erozně nebezpečných dešťů</w:t>
      </w:r>
      <w:r w:rsidR="008F6A0B">
        <w:t xml:space="preserve"> (použita </w:t>
      </w:r>
      <w:r w:rsidR="008F6A0B" w:rsidRPr="008F6A0B">
        <w:t>průměrná hodnota využívaná v ČR a to 40 MJ.ha</w:t>
      </w:r>
      <w:r w:rsidR="008F6A0B" w:rsidRPr="008F6A0B">
        <w:rPr>
          <w:vertAlign w:val="superscript"/>
        </w:rPr>
        <w:t>-1</w:t>
      </w:r>
      <w:r w:rsidR="008F6A0B" w:rsidRPr="008F6A0B">
        <w:t>.cm.h</w:t>
      </w:r>
      <w:r w:rsidR="008F6A0B" w:rsidRPr="008F6A0B">
        <w:rPr>
          <w:vertAlign w:val="superscript"/>
        </w:rPr>
        <w:t>-1</w:t>
      </w:r>
      <w:r w:rsidR="008F6A0B">
        <w:t>,</w:t>
      </w:r>
      <w:r w:rsidR="008F6A0B" w:rsidRPr="008F6A0B">
        <w:t xml:space="preserve"> dle metodiky VÚMOP</w:t>
      </w:r>
      <w:r w:rsidR="008F6A0B">
        <w:t>)</w:t>
      </w:r>
      <w:r w:rsidRPr="00D71233">
        <w:t>,</w:t>
      </w:r>
    </w:p>
    <w:p w14:paraId="66692CFD" w14:textId="5C4211A3" w:rsidR="00063E8C" w:rsidRDefault="00063E8C" w:rsidP="00063E8C">
      <w:r w:rsidRPr="00D71233">
        <w:rPr>
          <w:b/>
          <w:i/>
        </w:rPr>
        <w:t>K</w:t>
      </w:r>
      <w:r w:rsidRPr="00D71233">
        <w:t xml:space="preserve"> – faktor erodovatelnosti půdy, vyjádřený v závislosti na textuře a struktuře ornice, obsahu organické hmoty v ornici a propustnosti půdního profilu</w:t>
      </w:r>
      <w:r w:rsidR="008F6A0B">
        <w:t xml:space="preserve"> (dle BPEJ)</w:t>
      </w:r>
      <w:r w:rsidRPr="00D71233">
        <w:t>,</w:t>
      </w:r>
    </w:p>
    <w:p w14:paraId="6BEFDA6C" w14:textId="4EF92F1C" w:rsidR="00063E8C" w:rsidRDefault="00063E8C" w:rsidP="00063E8C">
      <w:r w:rsidRPr="00D71233">
        <w:rPr>
          <w:b/>
          <w:i/>
        </w:rPr>
        <w:t>L</w:t>
      </w:r>
      <w:r w:rsidRPr="00D71233">
        <w:t xml:space="preserve"> – faktor délky svahu, vyjadřující vliv nepřerušené délky svahu na velikost ztráty půdy erozí</w:t>
      </w:r>
      <w:r w:rsidR="008F6A0B">
        <w:t xml:space="preserve"> (dle sklonitostního modelu terénu)</w:t>
      </w:r>
      <w:r w:rsidRPr="00D71233">
        <w:t>,</w:t>
      </w:r>
    </w:p>
    <w:p w14:paraId="6B9B4C61" w14:textId="1F4C58D9" w:rsidR="00063E8C" w:rsidRDefault="00063E8C" w:rsidP="00063E8C">
      <w:r w:rsidRPr="00D71233">
        <w:rPr>
          <w:b/>
          <w:i/>
        </w:rPr>
        <w:t>S</w:t>
      </w:r>
      <w:r w:rsidRPr="00D71233">
        <w:t xml:space="preserve"> – faktor sklonu svahu, vyjadřující vliv sklonu svahu na velikost ztráty půdy erozí</w:t>
      </w:r>
      <w:r w:rsidR="008F6A0B">
        <w:t xml:space="preserve"> (dle sklonitostního modelu terénu)</w:t>
      </w:r>
      <w:r w:rsidRPr="00D71233">
        <w:t>,</w:t>
      </w:r>
    </w:p>
    <w:p w14:paraId="3FCE1BDA" w14:textId="59C34028" w:rsidR="00063E8C" w:rsidRDefault="00063E8C" w:rsidP="00063E8C">
      <w:r w:rsidRPr="00D71233">
        <w:rPr>
          <w:b/>
          <w:i/>
        </w:rPr>
        <w:t>C</w:t>
      </w:r>
      <w:r w:rsidRPr="00D71233">
        <w:t xml:space="preserve"> – faktor ochranného vlivu vegetačního pokryvu, vyjádřený v závislosti na vývoji vegetace a použité agrotechnice</w:t>
      </w:r>
      <w:r w:rsidR="008F6A0B">
        <w:t xml:space="preserve"> (použita jednotná hodnota 0,2, která odpovídá hodnotám mezi obilninami a olejninami)</w:t>
      </w:r>
      <w:r w:rsidRPr="00D71233">
        <w:t>,</w:t>
      </w:r>
    </w:p>
    <w:p w14:paraId="610F4259" w14:textId="2E89C7ED" w:rsidR="00063E8C" w:rsidRDefault="00063E8C" w:rsidP="00063E8C">
      <w:r w:rsidRPr="00D71233">
        <w:rPr>
          <w:b/>
          <w:i/>
        </w:rPr>
        <w:t>P</w:t>
      </w:r>
      <w:r w:rsidRPr="00D71233">
        <w:t xml:space="preserve"> – faktor účinnosti protierozních opatření</w:t>
      </w:r>
      <w:r w:rsidR="008F6A0B">
        <w:t xml:space="preserve"> (hodnota 1, tedy nebylo uvažováno žádné opatření)</w:t>
      </w:r>
      <w:r w:rsidRPr="00D71233">
        <w:t>.</w:t>
      </w:r>
    </w:p>
    <w:p w14:paraId="72BA15AB" w14:textId="77777777" w:rsidR="002C581B" w:rsidRDefault="002C581B" w:rsidP="002C581B">
      <w:r>
        <w:t>Podle výsledné hodnoty G bylo stanoveno ohrožení:</w:t>
      </w:r>
    </w:p>
    <w:p w14:paraId="78B74C42" w14:textId="0ED51DFB" w:rsidR="002C581B" w:rsidRDefault="002C581B" w:rsidP="002C581B">
      <w:r>
        <w:t>G &lt; 4 (t /ha/</w:t>
      </w:r>
      <w:r w:rsidRPr="00D71233">
        <w:t>rok)</w:t>
      </w:r>
      <w:r>
        <w:t xml:space="preserve"> – nízké ohrožení erozí,</w:t>
      </w:r>
    </w:p>
    <w:p w14:paraId="46BA1F0C" w14:textId="20EBE533" w:rsidR="002C581B" w:rsidRDefault="002C581B" w:rsidP="002C581B">
      <w:r w:rsidRPr="00D6027B">
        <w:rPr>
          <w:shd w:val="clear" w:color="auto" w:fill="FFC000"/>
        </w:rPr>
        <w:lastRenderedPageBreak/>
        <w:t>4 &lt; G</w:t>
      </w:r>
      <w:r>
        <w:t xml:space="preserve"> &lt; 10 (t /ha/</w:t>
      </w:r>
      <w:r w:rsidRPr="00D71233">
        <w:t>rok)</w:t>
      </w:r>
      <w:r>
        <w:t xml:space="preserve"> – střední ohrožení erozí,</w:t>
      </w:r>
    </w:p>
    <w:p w14:paraId="17A75CF8" w14:textId="0D54F203" w:rsidR="002C581B" w:rsidRPr="004D267C" w:rsidRDefault="002C581B" w:rsidP="002C581B">
      <w:r w:rsidRPr="007131C2">
        <w:rPr>
          <w:color w:val="FFFFFF" w:themeColor="background1"/>
          <w:shd w:val="clear" w:color="auto" w:fill="FF0000"/>
        </w:rPr>
        <w:t>G &gt; 10</w:t>
      </w:r>
      <w:r w:rsidRPr="007131C2">
        <w:rPr>
          <w:color w:val="FFFFFF" w:themeColor="background1"/>
        </w:rPr>
        <w:t xml:space="preserve"> </w:t>
      </w:r>
      <w:r>
        <w:t>(t /ha/</w:t>
      </w:r>
      <w:r w:rsidRPr="00D71233">
        <w:t>rok)</w:t>
      </w:r>
      <w:r>
        <w:t xml:space="preserve"> – vysoké ohrožení erozí.</w:t>
      </w:r>
    </w:p>
    <w:p w14:paraId="72EED20D" w14:textId="54B80CEA" w:rsidR="002C581B" w:rsidRDefault="002C581B" w:rsidP="002C581B">
      <w:r>
        <w:t xml:space="preserve">Vyznačené potencionálně ohrožené plochy vodní erozí jsou vyznačeny ve </w:t>
      </w:r>
      <w:r w:rsidRPr="00216913">
        <w:rPr>
          <w:i/>
          <w:iCs/>
        </w:rPr>
        <w:t>„Výkrese problémů</w:t>
      </w:r>
      <w:r w:rsidR="00216913">
        <w:rPr>
          <w:i/>
          <w:iCs/>
        </w:rPr>
        <w:t xml:space="preserve"> 1</w:t>
      </w:r>
      <w:r w:rsidRPr="00216913">
        <w:rPr>
          <w:i/>
          <w:iCs/>
        </w:rPr>
        <w:t>“.</w:t>
      </w:r>
      <w:r>
        <w:t xml:space="preserve"> Jednou s identifikovaných ploch je také plocha evidovaná</w:t>
      </w:r>
      <w:r w:rsidR="00D6027B">
        <w:t xml:space="preserve"> na portále „</w:t>
      </w:r>
      <w:r w:rsidR="00D6027B" w:rsidRPr="008F6A0B">
        <w:t>Monitoring eroze zemědělské půdy</w:t>
      </w:r>
      <w:r w:rsidR="00D6027B">
        <w:t>“ –</w:t>
      </w:r>
      <w:r>
        <w:t xml:space="preserve"> viz výše.</w:t>
      </w:r>
    </w:p>
    <w:p w14:paraId="1E8F78DC" w14:textId="122C4C7A" w:rsidR="00BF608E" w:rsidRDefault="00BF608E" w:rsidP="00BF608E">
      <w:pPr>
        <w:pStyle w:val="Nadpis3"/>
      </w:pPr>
      <w:bookmarkStart w:id="80" w:name="_Toc26883862"/>
      <w:r>
        <w:t>Nefunkční meliorační stavby a zařízení</w:t>
      </w:r>
      <w:bookmarkEnd w:id="80"/>
    </w:p>
    <w:p w14:paraId="4F69D180" w14:textId="3FA6B801" w:rsidR="002A496B" w:rsidRPr="008556AD" w:rsidRDefault="007F2BB9" w:rsidP="00B56431">
      <w:r w:rsidRPr="008556AD">
        <w:t xml:space="preserve">Meliorační stavby jsou vodohospodářské stavby, které výrazným způsobem zasahují do krajiny, jak do její materiální podstaty </w:t>
      </w:r>
      <w:r w:rsidR="00B56431" w:rsidRPr="008556AD">
        <w:t>(např.</w:t>
      </w:r>
      <w:r w:rsidRPr="008556AD">
        <w:t xml:space="preserve"> </w:t>
      </w:r>
      <w:r w:rsidR="00B56431" w:rsidRPr="008556AD">
        <w:t>topografie)</w:t>
      </w:r>
      <w:r w:rsidRPr="008556AD">
        <w:t>,</w:t>
      </w:r>
      <w:r w:rsidR="00B56431" w:rsidRPr="008556AD">
        <w:t xml:space="preserve"> </w:t>
      </w:r>
      <w:r w:rsidRPr="008556AD">
        <w:t xml:space="preserve">tak do </w:t>
      </w:r>
      <w:r w:rsidR="00B56431" w:rsidRPr="008556AD">
        <w:t>vztahů,</w:t>
      </w:r>
      <w:r w:rsidRPr="008556AD">
        <w:t xml:space="preserve"> které mezi součástmi krajiny fungují </w:t>
      </w:r>
      <w:r w:rsidR="00B56431" w:rsidRPr="008556AD">
        <w:t>(např.</w:t>
      </w:r>
      <w:r w:rsidRPr="008556AD">
        <w:t xml:space="preserve"> rostlinná a živočišná</w:t>
      </w:r>
      <w:r w:rsidR="00B56431" w:rsidRPr="008556AD">
        <w:t xml:space="preserve"> společenstva)</w:t>
      </w:r>
      <w:r w:rsidRPr="008556AD">
        <w:t xml:space="preserve"> a přetvářejí ji podle potřeb lidské společnosti. Tyto stavby napomáhají optimálnímu využívání krajiny civilizovanou lidskou společností jak</w:t>
      </w:r>
      <w:r w:rsidR="00B56431" w:rsidRPr="008556AD">
        <w:t xml:space="preserve"> </w:t>
      </w:r>
      <w:r w:rsidRPr="008556AD">
        <w:t xml:space="preserve">zvyšováním a intenzitou využití krajiny </w:t>
      </w:r>
      <w:r w:rsidR="00B56431" w:rsidRPr="008556AD">
        <w:t>(</w:t>
      </w:r>
      <w:r w:rsidRPr="008556AD">
        <w:t>např.</w:t>
      </w:r>
      <w:r w:rsidR="00B56431" w:rsidRPr="008556AD">
        <w:t xml:space="preserve"> </w:t>
      </w:r>
      <w:r w:rsidRPr="008556AD">
        <w:t>závlahy</w:t>
      </w:r>
      <w:r w:rsidR="00B56431" w:rsidRPr="008556AD">
        <w:t xml:space="preserve">, </w:t>
      </w:r>
      <w:r w:rsidRPr="008556AD">
        <w:t>odvodnění, ochrana před velkými vodami</w:t>
      </w:r>
      <w:r w:rsidR="00B56431" w:rsidRPr="008556AD">
        <w:t xml:space="preserve">, </w:t>
      </w:r>
      <w:r w:rsidRPr="008556AD">
        <w:t>pozemkové úpravy</w:t>
      </w:r>
      <w:r w:rsidR="00B56431" w:rsidRPr="008556AD">
        <w:t xml:space="preserve">) </w:t>
      </w:r>
      <w:r w:rsidRPr="008556AD">
        <w:t xml:space="preserve">tak napomáhání vytváření co nejstabilnější a nejpřirozenější krajiny </w:t>
      </w:r>
      <w:r w:rsidR="00B56431" w:rsidRPr="008556AD">
        <w:t>(</w:t>
      </w:r>
      <w:r w:rsidRPr="008556AD">
        <w:t>např.</w:t>
      </w:r>
      <w:r w:rsidR="00B56431" w:rsidRPr="008556AD">
        <w:t xml:space="preserve"> </w:t>
      </w:r>
      <w:r w:rsidRPr="008556AD">
        <w:t>rekultivace a revitalizace</w:t>
      </w:r>
      <w:r w:rsidR="00B56431" w:rsidRPr="008556AD">
        <w:t>).</w:t>
      </w:r>
    </w:p>
    <w:p w14:paraId="3E327422" w14:textId="36460872" w:rsidR="007C32E5" w:rsidRPr="007E424D" w:rsidRDefault="00D449C7" w:rsidP="007C32E5">
      <w:r>
        <w:t>N</w:t>
      </w:r>
      <w:r w:rsidR="007C32E5" w:rsidRPr="008556AD">
        <w:t>adbytek vody v půdě a neupravený vodní režim snižují ekonomické využití půdy k zemědělským a stavebně-technickým účelům. Zamokření se velmi nepříznivě projevuje omezením, až znemožněním růstu polních plodin, zeleniny, sadů, parků a lesních dřevin</w:t>
      </w:r>
      <w:r w:rsidR="00BA4154">
        <w:t>.</w:t>
      </w:r>
      <w:r w:rsidR="008556AD" w:rsidRPr="007E424D">
        <w:rPr>
          <w:rStyle w:val="Znakapoznpodarou"/>
          <w:b/>
          <w:bCs/>
        </w:rPr>
        <w:footnoteReference w:id="24"/>
      </w:r>
    </w:p>
    <w:p w14:paraId="50E35573" w14:textId="139C32D0" w:rsidR="00B56431" w:rsidRDefault="00B56431" w:rsidP="008556AD">
      <w:r>
        <w:t xml:space="preserve">V případě zájmového území </w:t>
      </w:r>
      <w:r w:rsidR="00D042CB">
        <w:t>města Orlová se jedná především o odvodňovací zařízení. V</w:t>
      </w:r>
      <w:r w:rsidR="00AC313E">
        <w:t> k. ú.</w:t>
      </w:r>
      <w:r w:rsidR="00D042CB">
        <w:t xml:space="preserve"> </w:t>
      </w:r>
      <w:r w:rsidR="00AC313E">
        <w:t xml:space="preserve">Horní </w:t>
      </w:r>
      <w:r w:rsidR="00D042CB">
        <w:t>Lutyně se nachází množství evidovaných plošných odvodněných zemědělských ploch budovaných postupně v letech 1937, 1968, 1978 a 1983</w:t>
      </w:r>
      <w:r w:rsidR="007C32E5">
        <w:t>. Celkem se jedná o plochy rozlohy</w:t>
      </w:r>
      <w:r w:rsidR="008556AD">
        <w:t xml:space="preserve"> </w:t>
      </w:r>
      <w:r w:rsidR="00404E72">
        <w:t>přes 20</w:t>
      </w:r>
      <w:r w:rsidR="007C32E5">
        <w:t xml:space="preserve"> ha</w:t>
      </w:r>
      <w:r w:rsidR="00D042CB">
        <w:t xml:space="preserve">.  V minulosti byly tyto plochy hojně zemědělsky využívány. V dnešní době již jsou částečně zastavěny individuální zástavbou a </w:t>
      </w:r>
      <w:r w:rsidR="007C32E5">
        <w:t>plánuje</w:t>
      </w:r>
      <w:r w:rsidR="00D042CB">
        <w:t xml:space="preserve"> se s dalším zastavěním. </w:t>
      </w:r>
      <w:r w:rsidR="007C32E5">
        <w:t>Z tohoto důvodu lze předpokládat, že v zastavěných místech došlo k</w:t>
      </w:r>
      <w:r w:rsidR="008556AD">
        <w:t xml:space="preserve"> porušení odvodňovacího systému ploch. Nedá se však předpokládat, že by došlo ke komplexnímu odstranění odvodňovacích systému. </w:t>
      </w:r>
    </w:p>
    <w:p w14:paraId="70AABBBA" w14:textId="373C06F8" w:rsidR="00BF608E" w:rsidRPr="004C2C12" w:rsidRDefault="00BF608E" w:rsidP="00760028">
      <w:pPr>
        <w:pStyle w:val="Nadpis2"/>
      </w:pPr>
      <w:bookmarkStart w:id="81" w:name="_Toc26883863"/>
      <w:r w:rsidRPr="004C2C12">
        <w:t>Sesuvy a jiné nestability v</w:t>
      </w:r>
      <w:r w:rsidR="008150DF" w:rsidRPr="004C2C12">
        <w:t> </w:t>
      </w:r>
      <w:r w:rsidRPr="004C2C12">
        <w:t>území</w:t>
      </w:r>
      <w:bookmarkEnd w:id="81"/>
    </w:p>
    <w:p w14:paraId="221146FC" w14:textId="5A296CD9" w:rsidR="008150DF" w:rsidRPr="004C2C12" w:rsidRDefault="0024531C" w:rsidP="0024531C">
      <w:pPr>
        <w:spacing w:after="0"/>
      </w:pPr>
      <w:r w:rsidRPr="004E78FD">
        <w:t xml:space="preserve">Pro území města Orlová je charakteristická malá stabilita z pohledu svahových deformací. Snadno vznikají sesuvy, například v bocích údolí vodních toků </w:t>
      </w:r>
      <w:r w:rsidR="00E60670">
        <w:t xml:space="preserve">(např. </w:t>
      </w:r>
      <w:r w:rsidR="00E60670">
        <w:fldChar w:fldCharType="begin"/>
      </w:r>
      <w:r w:rsidR="00E60670">
        <w:instrText xml:space="preserve"> REF _Ref11686546 \h  \* MERGEFORMAT </w:instrText>
      </w:r>
      <w:r w:rsidR="00E60670">
        <w:fldChar w:fldCharType="separate"/>
      </w:r>
      <w:r w:rsidR="00EE07F6" w:rsidRPr="00EE07F6">
        <w:rPr>
          <w:i/>
          <w:iCs/>
        </w:rPr>
        <w:t xml:space="preserve">Obr.  </w:t>
      </w:r>
      <w:r w:rsidR="00EE07F6" w:rsidRPr="00EE07F6">
        <w:rPr>
          <w:i/>
          <w:iCs/>
          <w:noProof/>
        </w:rPr>
        <w:t>10</w:t>
      </w:r>
      <w:r w:rsidR="00EE07F6" w:rsidRPr="00EE07F6">
        <w:rPr>
          <w:i/>
          <w:iCs/>
        </w:rPr>
        <w:t xml:space="preserve"> Příklad sesuvu, který odhalil vedení inženýrských sítí</w:t>
      </w:r>
      <w:r w:rsidR="00E60670">
        <w:fldChar w:fldCharType="end"/>
      </w:r>
      <w:r w:rsidR="00E60670">
        <w:t xml:space="preserve">) </w:t>
      </w:r>
      <w:r w:rsidRPr="004E78FD">
        <w:t>a umělých zářezech. Příznivé podmínky pro vznik sesuvů představuje i fakt, že značná část území je poddolovaná.</w:t>
      </w:r>
    </w:p>
    <w:p w14:paraId="0276818C" w14:textId="77777777" w:rsidR="00404E72" w:rsidRDefault="008D548F" w:rsidP="00DB201C">
      <w:pPr>
        <w:keepNext/>
        <w:jc w:val="center"/>
      </w:pPr>
      <w:r w:rsidRPr="008057A1">
        <w:rPr>
          <w:noProof/>
        </w:rPr>
        <w:drawing>
          <wp:inline distT="0" distB="0" distL="0" distR="0" wp14:anchorId="15192005" wp14:editId="60C188F1">
            <wp:extent cx="3600000" cy="2699898"/>
            <wp:effectExtent l="19050" t="19050" r="19685" b="24765"/>
            <wp:docPr id="43" name="Obrázek 43" descr="D:\__DATA\FOTO_Orlova\DSCN5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__DATA\FOTO_Orlova\DSCN539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00000" cy="2699898"/>
                    </a:xfrm>
                    <a:prstGeom prst="rect">
                      <a:avLst/>
                    </a:prstGeom>
                    <a:noFill/>
                    <a:ln>
                      <a:solidFill>
                        <a:schemeClr val="tx1"/>
                      </a:solidFill>
                    </a:ln>
                  </pic:spPr>
                </pic:pic>
              </a:graphicData>
            </a:graphic>
          </wp:inline>
        </w:drawing>
      </w:r>
    </w:p>
    <w:p w14:paraId="251A85CE" w14:textId="68AC72F8" w:rsidR="008D548F" w:rsidRDefault="00404E72" w:rsidP="00404E72">
      <w:pPr>
        <w:pStyle w:val="Titulek"/>
      </w:pPr>
      <w:bookmarkStart w:id="82" w:name="_Ref11686546"/>
      <w:bookmarkStart w:id="83" w:name="_Toc11826648"/>
      <w:r>
        <w:t xml:space="preserve">Obr.  </w:t>
      </w:r>
      <w:r w:rsidR="00861816">
        <w:fldChar w:fldCharType="begin"/>
      </w:r>
      <w:r w:rsidR="00861816">
        <w:instrText xml:space="preserve"> SEQ Obr._ \* ARABIC </w:instrText>
      </w:r>
      <w:r w:rsidR="00861816">
        <w:fldChar w:fldCharType="separate"/>
      </w:r>
      <w:r w:rsidR="00EE07F6">
        <w:rPr>
          <w:noProof/>
        </w:rPr>
        <w:t>10</w:t>
      </w:r>
      <w:r w:rsidR="00861816">
        <w:rPr>
          <w:noProof/>
        </w:rPr>
        <w:fldChar w:fldCharType="end"/>
      </w:r>
      <w:r>
        <w:t xml:space="preserve"> Příklad sesuvu, který odhalil vedení inženýrských sítí</w:t>
      </w:r>
      <w:bookmarkEnd w:id="82"/>
      <w:bookmarkEnd w:id="83"/>
    </w:p>
    <w:p w14:paraId="38B14110" w14:textId="77777777" w:rsidR="006B3E1E" w:rsidRDefault="006B3E1E" w:rsidP="006B3E1E">
      <w:r>
        <w:t>Pro svahové deformace na zkoumaném území existuje registr svahových nestabilit – veřejně přístupný v ČGS Geofondu a na Krajském úřadu MSK. Evidované sesuvy jsou zatříděny dle jejich stupně aktivity či uklidnění, příčiny vzniku a plošného rozšíření.</w:t>
      </w:r>
    </w:p>
    <w:p w14:paraId="0319C3A1" w14:textId="77777777" w:rsidR="006B3E1E" w:rsidRDefault="006B3E1E" w:rsidP="006B3E1E">
      <w:r>
        <w:lastRenderedPageBreak/>
        <w:t xml:space="preserve">V souvislosti s dlouhodobým sledováním svahových nestabilit, se ukázalo, že na vznik sesuvů, případně na obnovení jejich pohybu mají v katastru Orlové vliv zejména vodní stavy a důlní činnost. Největší problémy vznikají v místech, kde se poklesová kotlina přibližuje svahům náchylným k sesouvání. První evidence těchto lokalit proběhla v sedmdesátých letech minulého století, kdy ostravskokarvinské doly nechaly určit nebezpečná místa odbornými inženýrsko-geologickými podniky. </w:t>
      </w:r>
    </w:p>
    <w:p w14:paraId="0E72AF8A" w14:textId="77777777" w:rsidR="006B3E1E" w:rsidRDefault="006B3E1E" w:rsidP="006B3E1E">
      <w:r>
        <w:t xml:space="preserve">Vlivy poddolování je možné hodnotit jako pomalé děje, které neohrožují existenci člověka a jeho majetek náhlým nebezpečným procesem. Na druhé straně změny na okrajích poklesové kotliny mohou probíhat jinak, než se předpokládá podle výpočtů na základě matematických modelů. Určitý destrukční vliv má i indukovaná seismicita, na jejíž účinky obyvatelé regionu neustále upozorňují. </w:t>
      </w:r>
    </w:p>
    <w:p w14:paraId="60C4EF84" w14:textId="39970B84" w:rsidR="006B3E1E" w:rsidRDefault="006B3E1E" w:rsidP="006B3E1E">
      <w:r>
        <w:t xml:space="preserve">Složitější je hodnotit riziko nepříznivých jevů vyvolaných pohybem svahových deformací. Vznik a rychlý pohyb sesuvů po abnormálních srážkových stavech v roce 1997 a poté v roce 2003 ukázal, že toto riziko nelze v zájmovém území podceňovat. Vznik svahových deformací v těsné blízkosti panelových domů v Orlové a nebezpečí přerušení zásobování velké části Orlové elektřinou byly toho ukázkovým příkladem. Na katastrálním </w:t>
      </w:r>
      <w:r w:rsidRPr="00FD68E1">
        <w:t xml:space="preserve">území Orlové se podle centrálního registru svahových deformací v Geofondu nachází 7 aktivních sesuvů a 17 sesuvů fosilních nebo stabilizovaných. Podle geologických map je na katastru Orlové cca </w:t>
      </w:r>
      <w:r w:rsidR="00FD68E1" w:rsidRPr="00FD68E1">
        <w:t>1,4</w:t>
      </w:r>
      <w:r w:rsidRPr="00FD68E1">
        <w:t xml:space="preserve"> km</w:t>
      </w:r>
      <w:r w:rsidRPr="00FD68E1">
        <w:rPr>
          <w:vertAlign w:val="superscript"/>
        </w:rPr>
        <w:t>2</w:t>
      </w:r>
      <w:r w:rsidRPr="00FD68E1">
        <w:t xml:space="preserve"> plochy náchylné k sesouvání.</w:t>
      </w:r>
    </w:p>
    <w:p w14:paraId="7E257623" w14:textId="77777777" w:rsidR="006B3E1E" w:rsidRDefault="006B3E1E" w:rsidP="006B3E1E">
      <w:r>
        <w:t>Oba sledované fenomény, tj. poddolování a svahové pohyby, mění režim podzemní vody a degradují půdní pokryv. V případě plného rozvinutí vzniku poklesové kotliny nastávají výrazné změny v režimu povrchových i podzemních vod. Vznikají nové vodní plochy, některé vodoteče mohou dokonce obrátit spád původního koryta. Těmto negativním vlivům nejde zabránit, ale je potřebné sledovat jejich vývoj a zabránit nebo alespoň omezit jejich nepříznivému vlivu na svahové deformace.</w:t>
      </w:r>
    </w:p>
    <w:p w14:paraId="7E321F16" w14:textId="77777777" w:rsidR="006B3E1E" w:rsidRDefault="006B3E1E" w:rsidP="006B3E1E">
      <w:r>
        <w:t>Pro sledování a hodnocení aktivity sesuvů je vhodné sledovat změny v potenciálně nestabilním území. Komplex měření je vhodné realizovat ve vrtech a na povrchových profilech. Za dostatečně reprezentativní je možné považovat následující soubor metod:</w:t>
      </w:r>
    </w:p>
    <w:p w14:paraId="63DF914A" w14:textId="2213E07B" w:rsidR="006B3E1E" w:rsidRDefault="006B3E1E" w:rsidP="006B3E1E">
      <w:r>
        <w:t>povrchová měření:</w:t>
      </w:r>
    </w:p>
    <w:p w14:paraId="12D5BF4B" w14:textId="0AFB57B1" w:rsidR="006B3E1E" w:rsidRDefault="006B3E1E" w:rsidP="00E72B6D">
      <w:pPr>
        <w:pStyle w:val="Odstavecseseznamem"/>
        <w:numPr>
          <w:ilvl w:val="0"/>
          <w:numId w:val="11"/>
        </w:numPr>
      </w:pPr>
      <w:r>
        <w:t>opakovaná geodetická měření,</w:t>
      </w:r>
    </w:p>
    <w:p w14:paraId="2D1859F1" w14:textId="675FC5A4" w:rsidR="006B3E1E" w:rsidRDefault="006B3E1E" w:rsidP="00E72B6D">
      <w:pPr>
        <w:pStyle w:val="Odstavecseseznamem"/>
        <w:numPr>
          <w:ilvl w:val="0"/>
          <w:numId w:val="11"/>
        </w:numPr>
      </w:pPr>
      <w:r>
        <w:t>opakovaná nivelace,</w:t>
      </w:r>
    </w:p>
    <w:p w14:paraId="1A3F4726" w14:textId="602E0216" w:rsidR="006B3E1E" w:rsidRDefault="006B3E1E" w:rsidP="00E72B6D">
      <w:pPr>
        <w:pStyle w:val="Odstavecseseznamem"/>
        <w:numPr>
          <w:ilvl w:val="0"/>
          <w:numId w:val="11"/>
        </w:numPr>
      </w:pPr>
      <w:r>
        <w:t>opakovaná pásmová extenzometrie,</w:t>
      </w:r>
    </w:p>
    <w:p w14:paraId="0899330E" w14:textId="6012FA34" w:rsidR="006B3E1E" w:rsidRDefault="006B3E1E" w:rsidP="00E72B6D">
      <w:pPr>
        <w:pStyle w:val="Odstavecseseznamem"/>
        <w:numPr>
          <w:ilvl w:val="0"/>
          <w:numId w:val="11"/>
        </w:numPr>
      </w:pPr>
      <w:r>
        <w:t>opakovaná měření komplexu geofyzikálních metod,</w:t>
      </w:r>
    </w:p>
    <w:p w14:paraId="7848670A" w14:textId="65E04A29" w:rsidR="006B3E1E" w:rsidRDefault="006B3E1E" w:rsidP="00E72B6D">
      <w:pPr>
        <w:pStyle w:val="Odstavecseseznamem"/>
        <w:numPr>
          <w:ilvl w:val="0"/>
          <w:numId w:val="11"/>
        </w:numPr>
      </w:pPr>
      <w:r>
        <w:t>měření technické seismicity;</w:t>
      </w:r>
    </w:p>
    <w:p w14:paraId="0CA5EB5D" w14:textId="25BC0A4A" w:rsidR="006B3E1E" w:rsidRDefault="006B3E1E" w:rsidP="006B3E1E">
      <w:r>
        <w:t>měření ve vrtech:</w:t>
      </w:r>
    </w:p>
    <w:p w14:paraId="544304A8" w14:textId="6889EA2C" w:rsidR="006B3E1E" w:rsidRDefault="006B3E1E" w:rsidP="00E72B6D">
      <w:pPr>
        <w:pStyle w:val="Odstavecseseznamem"/>
        <w:numPr>
          <w:ilvl w:val="0"/>
          <w:numId w:val="15"/>
        </w:numPr>
      </w:pPr>
      <w:r>
        <w:t>opakovaná přesná inklinometrická měření,</w:t>
      </w:r>
    </w:p>
    <w:p w14:paraId="2A1691E0" w14:textId="0DE98DAD" w:rsidR="006B3E1E" w:rsidRDefault="006B3E1E" w:rsidP="00E72B6D">
      <w:pPr>
        <w:pStyle w:val="Odstavecseseznamem"/>
        <w:numPr>
          <w:ilvl w:val="0"/>
          <w:numId w:val="15"/>
        </w:numPr>
      </w:pPr>
      <w:r>
        <w:t>opakovaná geoakustická měření,</w:t>
      </w:r>
    </w:p>
    <w:p w14:paraId="3EE706FB" w14:textId="53ECEAB5" w:rsidR="006B3E1E" w:rsidRDefault="006B3E1E" w:rsidP="00E72B6D">
      <w:pPr>
        <w:pStyle w:val="Odstavecseseznamem"/>
        <w:numPr>
          <w:ilvl w:val="0"/>
          <w:numId w:val="15"/>
        </w:numPr>
      </w:pPr>
      <w:r>
        <w:t>opakovaná měření elektromagnetických emisí,</w:t>
      </w:r>
    </w:p>
    <w:p w14:paraId="4003A566" w14:textId="42F4F8D2" w:rsidR="006B3E1E" w:rsidRDefault="006B3E1E" w:rsidP="00E72B6D">
      <w:pPr>
        <w:pStyle w:val="Odstavecseseznamem"/>
        <w:numPr>
          <w:ilvl w:val="0"/>
          <w:numId w:val="15"/>
        </w:numPr>
      </w:pPr>
      <w:r>
        <w:t>opakovaná karotážní měření,</w:t>
      </w:r>
    </w:p>
    <w:p w14:paraId="404C42E0" w14:textId="29570776" w:rsidR="006B3E1E" w:rsidRPr="006B3E1E" w:rsidRDefault="006B3E1E" w:rsidP="00E72B6D">
      <w:pPr>
        <w:pStyle w:val="Odstavecseseznamem"/>
        <w:numPr>
          <w:ilvl w:val="0"/>
          <w:numId w:val="15"/>
        </w:numPr>
      </w:pPr>
      <w:r>
        <w:t>televizní kontrola vrtů.</w:t>
      </w:r>
    </w:p>
    <w:p w14:paraId="12B6A46E" w14:textId="66B767EB" w:rsidR="007B18E4" w:rsidRPr="007A0831" w:rsidRDefault="007B18E4" w:rsidP="006D5E04">
      <w:pPr>
        <w:pStyle w:val="Nadpis2"/>
      </w:pPr>
      <w:bookmarkStart w:id="84" w:name="_Toc26883864"/>
      <w:r w:rsidRPr="007A0831">
        <w:t>Znečištění a kontaminace povrchových a podpovrchových vod</w:t>
      </w:r>
      <w:bookmarkEnd w:id="84"/>
    </w:p>
    <w:p w14:paraId="3D19A040" w14:textId="669EB9E5" w:rsidR="007B18E4" w:rsidRPr="004D4C7B" w:rsidRDefault="007B18E4" w:rsidP="00AC39AD">
      <w:pPr>
        <w:pStyle w:val="Nadpis3"/>
      </w:pPr>
      <w:bookmarkStart w:id="85" w:name="_Toc26883865"/>
      <w:r w:rsidRPr="004D4C7B">
        <w:t>Jakost povrchových vod</w:t>
      </w:r>
      <w:bookmarkEnd w:id="85"/>
      <w:r w:rsidRPr="004D4C7B">
        <w:t xml:space="preserve"> </w:t>
      </w:r>
    </w:p>
    <w:p w14:paraId="1B257A50" w14:textId="1224BA8C" w:rsidR="007B18E4" w:rsidRPr="004D4C7B" w:rsidRDefault="004D4C7B" w:rsidP="00A6320F">
      <w:pPr>
        <w:spacing w:before="120" w:after="0"/>
      </w:pPr>
      <w:r w:rsidRPr="004D4C7B">
        <w:t>Na území města</w:t>
      </w:r>
      <w:r w:rsidR="007B18E4" w:rsidRPr="004D4C7B">
        <w:t xml:space="preserve"> Orlová přetrvává značné znečištění povrchových vod. Oproti dřívějšku došlo sice k určitému zlepšení, ale většina toků stále zůstává znečištěná nebo i silně a velmi silně znečištěná. Problémem jsou kromě bodových komunálních a průmyslových zdrojů zejména slané důlní vody</w:t>
      </w:r>
      <w:r w:rsidR="007B18E4" w:rsidRPr="003B18BD">
        <w:t>, znečištění ze zemědělství</w:t>
      </w:r>
      <w:r w:rsidR="007B18E4" w:rsidRPr="004D4C7B">
        <w:t xml:space="preserve"> a komunální znečištění z lokalit, u kterých často stále chybí připojení na kanalizaci a ČOV. Jediný profil sledování jakosti povrchových vod je POD 5027 - Stružka u ČOV Orlová.</w:t>
      </w:r>
    </w:p>
    <w:p w14:paraId="07D21859" w14:textId="77777777" w:rsidR="007B18E4" w:rsidRPr="004D4C7B" w:rsidRDefault="007B18E4" w:rsidP="00A6320F">
      <w:pPr>
        <w:spacing w:before="120" w:after="0"/>
      </w:pPr>
      <w:r w:rsidRPr="004D4C7B">
        <w:t>Z dlouhodobého hlediska se ve vodních tocích ČR daří nejlépe zredukovat znečištění BSK</w:t>
      </w:r>
      <w:r w:rsidRPr="004D4C7B">
        <w:rPr>
          <w:vertAlign w:val="subscript"/>
        </w:rPr>
        <w:t>5</w:t>
      </w:r>
      <w:r w:rsidRPr="004D4C7B">
        <w:t xml:space="preserve"> a P</w:t>
      </w:r>
      <w:r w:rsidRPr="004D4C7B">
        <w:rPr>
          <w:vertAlign w:val="subscript"/>
        </w:rPr>
        <w:t>celk.</w:t>
      </w:r>
      <w:r w:rsidRPr="004D4C7B">
        <w:t xml:space="preserve"> (pokles průměrné koncentrace o 60 %, resp. o 58 %). Koncentrace CHSK</w:t>
      </w:r>
      <w:r w:rsidRPr="004D4C7B">
        <w:rPr>
          <w:vertAlign w:val="subscript"/>
        </w:rPr>
        <w:t>Cr</w:t>
      </w:r>
      <w:r w:rsidRPr="004D4C7B">
        <w:t xml:space="preserve"> a především N-NO</w:t>
      </w:r>
      <w:r w:rsidRPr="004D4C7B">
        <w:rPr>
          <w:vertAlign w:val="subscript"/>
        </w:rPr>
        <w:t>3</w:t>
      </w:r>
      <w:r w:rsidRPr="004D4C7B">
        <w:t xml:space="preserve"> neklesají tak výrazně (pokles o 40 %, resp. o 16 %) a od roku 2000 již víceméně stagnují. Meziročně dochází v ČR ke kolísání </w:t>
      </w:r>
      <w:r w:rsidRPr="004D4C7B">
        <w:lastRenderedPageBreak/>
        <w:t xml:space="preserve">koncentrace chlorofylu vlivem příznivé teploty vody. Málo uspokojivá je obecně situace ohledně eutrofizace stojatých a tekoucích vod a je třeba trvale snižovat zátěž vod živinami, zejména sloučeninami fosforu. </w:t>
      </w:r>
    </w:p>
    <w:p w14:paraId="21FCB42C" w14:textId="77777777" w:rsidR="007B18E4" w:rsidRPr="004D4C7B" w:rsidRDefault="007B18E4" w:rsidP="00A6320F">
      <w:pPr>
        <w:spacing w:before="120" w:after="0"/>
      </w:pPr>
      <w:r w:rsidRPr="004D4C7B">
        <w:t>Ke snižování průměrné koncentrace organického znečištění</w:t>
      </w:r>
      <w:r w:rsidRPr="004D4C7B">
        <w:rPr>
          <w:b/>
          <w:bCs/>
        </w:rPr>
        <w:t xml:space="preserve"> </w:t>
      </w:r>
      <w:r w:rsidRPr="004D4C7B">
        <w:t>ve vodních tocích, které pochází především z komunálních odpadních vod, přispívá nejen snižování produkce tohoto typu znečištění, ale též vysoká účinnost odstraňování na ČOV. Dlouhodobě objemově nejvíce produkovaného a následně z ČOV do vodních toků vypouštěného znečištění je CHSK</w:t>
      </w:r>
      <w:r w:rsidRPr="004D4C7B">
        <w:rPr>
          <w:vertAlign w:val="subscript"/>
        </w:rPr>
        <w:t>Cr</w:t>
      </w:r>
      <w:r w:rsidRPr="004D4C7B">
        <w:t>, a to i přesto, že účinnost jeho odstraňování v ČOV je velmi vysoká (94,4 % v roce 2013). Účinnost odstraňování znečištění v ukazateli BSK</w:t>
      </w:r>
      <w:r w:rsidRPr="004D4C7B">
        <w:rPr>
          <w:vertAlign w:val="subscript"/>
        </w:rPr>
        <w:t>5</w:t>
      </w:r>
      <w:r w:rsidRPr="004D4C7B">
        <w:t xml:space="preserve"> je ještě vyšší (98,1 %). Pokles vnosu fosforu byl podpořen omezením používání fosfátů v pracích prostředcích (od roku 2006) a v posledních letech i nižším objemem aplikovaných fosforečných hnojiv v zemědělství. Přesto podstatná část fosforu v současnosti pochází z plošných zdrojů znečištění (hnojení zemědělské půdy) a rovněž kvůli vzrůstající oblibě myček nádobí, kterými je již vybavena zhruba třetina českých domácností (omezení fosfátů v mycích prostředcích teprve od roku 2015).</w:t>
      </w:r>
    </w:p>
    <w:p w14:paraId="7698CB68" w14:textId="0E3792BB" w:rsidR="007B18E4" w:rsidRPr="004D4C7B" w:rsidRDefault="007B18E4" w:rsidP="00A6320F">
      <w:pPr>
        <w:spacing w:before="120" w:after="0"/>
      </w:pPr>
      <w:r w:rsidRPr="004D4C7B">
        <w:t xml:space="preserve">Nejčastějším znečištěním jsou halogenované organické </w:t>
      </w:r>
      <w:r w:rsidR="004D4C7B" w:rsidRPr="004D4C7B">
        <w:t>látky – chloridy</w:t>
      </w:r>
      <w:r w:rsidRPr="004D4C7B">
        <w:t xml:space="preserve"> (AOX), které se do povrchových vod dostávají chlorováním pitné vody a odpadními vodami z průmyslu; obdobně časté jsou nerozpuštěné látky (NL). </w:t>
      </w:r>
    </w:p>
    <w:p w14:paraId="5EC0434D" w14:textId="77777777" w:rsidR="007B18E4" w:rsidRPr="004D4C7B" w:rsidRDefault="007B18E4" w:rsidP="00A6320F">
      <w:pPr>
        <w:spacing w:before="120" w:after="0"/>
      </w:pPr>
      <w:r w:rsidRPr="003B18BD">
        <w:t>Velmi nepříznivě jsou hodnoceny makrobiologické a biologické ukazatele a chlorofyl. Další úseky menších toků jsou nepříznivě hodnoceny v ukazatelích koliformních bakterií a enterokoků.</w:t>
      </w:r>
    </w:p>
    <w:p w14:paraId="10E2B7D1" w14:textId="77777777" w:rsidR="007B18E4" w:rsidRPr="004D4C7B" w:rsidRDefault="007B18E4" w:rsidP="00A6320F">
      <w:pPr>
        <w:spacing w:before="120" w:after="0"/>
      </w:pPr>
      <w:r w:rsidRPr="004D4C7B">
        <w:t>Důlní vody s charakteristickou vysokou salinitou pohybující se až v desítkách gramů v litru vypuštěné vody jsou pro recipienty největší zátěží. Řízeně v závislosti na průtoku jsou důlní vody z již utlumených dolů Ostravské a Petřvaldské části pánve čerpány z tzv. Vodní jámy Jeremenko v Ostravě do Ostravice a z Vodní jámy Žofie v Orlové do Stružky. Z dosud činných dolů Karvinské části pánve jsou důlní vody prostřednictvím Karvinského potoka odváděny do Olše. Průvodním jevem těchto vod, stejně jako chladicích vod z energetiky, je navíc jejich zvýšená teplota. Při havárii v roce 2012 se na hladině Doubravské Stružky objevilo velké množství hasicí pěny, která se do důlních vod dostala při hašení požáru v Dole Karviná. Mezi haváriemi převažují havárie ropné, na nichž se nejvíc podílejí autonehody.</w:t>
      </w:r>
    </w:p>
    <w:tbl>
      <w:tblPr>
        <w:tblW w:w="5000" w:type="pct"/>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CellMar>
          <w:top w:w="55" w:type="dxa"/>
          <w:left w:w="54" w:type="dxa"/>
          <w:bottom w:w="55" w:type="dxa"/>
          <w:right w:w="55" w:type="dxa"/>
        </w:tblCellMar>
        <w:tblLook w:val="04A0" w:firstRow="1" w:lastRow="0" w:firstColumn="1" w:lastColumn="0" w:noHBand="0" w:noVBand="1"/>
      </w:tblPr>
      <w:tblGrid>
        <w:gridCol w:w="1062"/>
        <w:gridCol w:w="4114"/>
        <w:gridCol w:w="928"/>
        <w:gridCol w:w="2653"/>
      </w:tblGrid>
      <w:tr w:rsidR="007B18E4" w:rsidRPr="004D4C7B" w14:paraId="1C925763" w14:textId="77777777" w:rsidTr="006A659B">
        <w:trPr>
          <w:trHeight w:val="20"/>
          <w:tblHeader/>
        </w:trPr>
        <w:tc>
          <w:tcPr>
            <w:tcW w:w="606" w:type="pct"/>
            <w:shd w:val="clear" w:color="auto" w:fill="auto"/>
            <w:tcMar>
              <w:left w:w="54" w:type="dxa"/>
            </w:tcMar>
          </w:tcPr>
          <w:p w14:paraId="31F43E90" w14:textId="77777777" w:rsidR="007B18E4" w:rsidRPr="004D4C7B" w:rsidRDefault="007B18E4" w:rsidP="004D4C7B">
            <w:pPr>
              <w:rPr>
                <w:b/>
                <w:bCs/>
                <w:sz w:val="18"/>
                <w:szCs w:val="16"/>
              </w:rPr>
            </w:pPr>
            <w:r w:rsidRPr="004D4C7B">
              <w:rPr>
                <w:b/>
                <w:bCs/>
                <w:sz w:val="18"/>
                <w:szCs w:val="16"/>
              </w:rPr>
              <w:t>ID vypouštění</w:t>
            </w:r>
          </w:p>
        </w:tc>
        <w:tc>
          <w:tcPr>
            <w:tcW w:w="2349" w:type="pct"/>
            <w:shd w:val="clear" w:color="auto" w:fill="auto"/>
            <w:tcMar>
              <w:left w:w="54" w:type="dxa"/>
            </w:tcMar>
          </w:tcPr>
          <w:p w14:paraId="0210D98E" w14:textId="77777777" w:rsidR="007B18E4" w:rsidRPr="004D4C7B" w:rsidRDefault="007B18E4" w:rsidP="004D4C7B">
            <w:pPr>
              <w:rPr>
                <w:b/>
                <w:bCs/>
                <w:sz w:val="18"/>
                <w:szCs w:val="16"/>
              </w:rPr>
            </w:pPr>
            <w:r w:rsidRPr="004D4C7B">
              <w:rPr>
                <w:b/>
                <w:bCs/>
                <w:sz w:val="18"/>
                <w:szCs w:val="16"/>
              </w:rPr>
              <w:t>název</w:t>
            </w:r>
          </w:p>
        </w:tc>
        <w:tc>
          <w:tcPr>
            <w:tcW w:w="530" w:type="pct"/>
            <w:shd w:val="clear" w:color="auto" w:fill="auto"/>
            <w:tcMar>
              <w:left w:w="54" w:type="dxa"/>
            </w:tcMar>
          </w:tcPr>
          <w:p w14:paraId="5B76DBC0" w14:textId="77777777" w:rsidR="007B18E4" w:rsidRPr="004D4C7B" w:rsidRDefault="007B18E4" w:rsidP="004D4C7B">
            <w:pPr>
              <w:jc w:val="center"/>
              <w:rPr>
                <w:b/>
                <w:bCs/>
                <w:sz w:val="18"/>
                <w:szCs w:val="16"/>
              </w:rPr>
            </w:pPr>
            <w:r w:rsidRPr="004D4C7B">
              <w:rPr>
                <w:b/>
                <w:bCs/>
                <w:sz w:val="18"/>
                <w:szCs w:val="16"/>
              </w:rPr>
              <w:t>množství (l/s)</w:t>
            </w:r>
          </w:p>
        </w:tc>
        <w:tc>
          <w:tcPr>
            <w:tcW w:w="1515" w:type="pct"/>
            <w:shd w:val="clear" w:color="auto" w:fill="auto"/>
            <w:tcMar>
              <w:left w:w="54" w:type="dxa"/>
            </w:tcMar>
          </w:tcPr>
          <w:p w14:paraId="79D9334F" w14:textId="77777777" w:rsidR="007B18E4" w:rsidRPr="004D4C7B" w:rsidRDefault="007B18E4" w:rsidP="004D4C7B">
            <w:pPr>
              <w:jc w:val="center"/>
              <w:rPr>
                <w:b/>
                <w:bCs/>
                <w:sz w:val="18"/>
                <w:szCs w:val="16"/>
              </w:rPr>
            </w:pPr>
            <w:r w:rsidRPr="004D4C7B">
              <w:rPr>
                <w:b/>
                <w:bCs/>
                <w:sz w:val="18"/>
                <w:szCs w:val="16"/>
              </w:rPr>
              <w:t>místo vypouštění</w:t>
            </w:r>
          </w:p>
        </w:tc>
      </w:tr>
      <w:tr w:rsidR="007B18E4" w:rsidRPr="004D4C7B" w14:paraId="2D16AADF" w14:textId="77777777" w:rsidTr="006A659B">
        <w:trPr>
          <w:trHeight w:val="20"/>
        </w:trPr>
        <w:tc>
          <w:tcPr>
            <w:tcW w:w="606" w:type="pct"/>
            <w:shd w:val="clear" w:color="auto" w:fill="auto"/>
            <w:tcMar>
              <w:left w:w="54" w:type="dxa"/>
            </w:tcMar>
            <w:vAlign w:val="center"/>
          </w:tcPr>
          <w:p w14:paraId="352F23D8" w14:textId="77777777" w:rsidR="007B18E4" w:rsidRPr="004D4C7B" w:rsidRDefault="007B18E4" w:rsidP="004D4C7B">
            <w:pPr>
              <w:rPr>
                <w:sz w:val="18"/>
                <w:szCs w:val="16"/>
              </w:rPr>
            </w:pPr>
            <w:r w:rsidRPr="004D4C7B">
              <w:rPr>
                <w:sz w:val="18"/>
                <w:szCs w:val="16"/>
              </w:rPr>
              <w:t>627361</w:t>
            </w:r>
          </w:p>
        </w:tc>
        <w:tc>
          <w:tcPr>
            <w:tcW w:w="2349" w:type="pct"/>
            <w:shd w:val="clear" w:color="auto" w:fill="auto"/>
            <w:tcMar>
              <w:left w:w="54" w:type="dxa"/>
            </w:tcMar>
            <w:vAlign w:val="center"/>
          </w:tcPr>
          <w:p w14:paraId="6C7ED5C1" w14:textId="0F8CCB60" w:rsidR="007B18E4" w:rsidRPr="004D4C7B" w:rsidRDefault="007B18E4" w:rsidP="004D4C7B">
            <w:pPr>
              <w:rPr>
                <w:sz w:val="18"/>
                <w:szCs w:val="16"/>
              </w:rPr>
            </w:pPr>
            <w:r w:rsidRPr="004D4C7B">
              <w:rPr>
                <w:sz w:val="18"/>
                <w:szCs w:val="16"/>
              </w:rPr>
              <w:t xml:space="preserve">OKD Důl Karviná lok. </w:t>
            </w:r>
            <w:r w:rsidR="004D4C7B" w:rsidRPr="004D4C7B">
              <w:rPr>
                <w:sz w:val="18"/>
                <w:szCs w:val="16"/>
              </w:rPr>
              <w:t>Lazy – odpadní</w:t>
            </w:r>
            <w:r w:rsidRPr="004D4C7B">
              <w:rPr>
                <w:sz w:val="18"/>
                <w:szCs w:val="16"/>
              </w:rPr>
              <w:t xml:space="preserve"> a důlní vody</w:t>
            </w:r>
          </w:p>
        </w:tc>
        <w:tc>
          <w:tcPr>
            <w:tcW w:w="530" w:type="pct"/>
            <w:shd w:val="clear" w:color="auto" w:fill="auto"/>
            <w:tcMar>
              <w:left w:w="54" w:type="dxa"/>
            </w:tcMar>
            <w:vAlign w:val="center"/>
          </w:tcPr>
          <w:p w14:paraId="58DB4778" w14:textId="77777777" w:rsidR="007B18E4" w:rsidRPr="004D4C7B" w:rsidRDefault="007B18E4" w:rsidP="004D4C7B">
            <w:pPr>
              <w:jc w:val="center"/>
              <w:rPr>
                <w:sz w:val="18"/>
                <w:szCs w:val="16"/>
              </w:rPr>
            </w:pPr>
            <w:r w:rsidRPr="004D4C7B">
              <w:rPr>
                <w:sz w:val="18"/>
                <w:szCs w:val="16"/>
              </w:rPr>
              <w:t>40 až 80</w:t>
            </w:r>
          </w:p>
        </w:tc>
        <w:tc>
          <w:tcPr>
            <w:tcW w:w="1515" w:type="pct"/>
            <w:shd w:val="clear" w:color="auto" w:fill="auto"/>
            <w:tcMar>
              <w:left w:w="54" w:type="dxa"/>
            </w:tcMar>
            <w:vAlign w:val="center"/>
          </w:tcPr>
          <w:p w14:paraId="6F51B842" w14:textId="77777777" w:rsidR="007B18E4" w:rsidRPr="004D4C7B" w:rsidRDefault="007B18E4" w:rsidP="004D4C7B">
            <w:pPr>
              <w:jc w:val="center"/>
              <w:rPr>
                <w:sz w:val="18"/>
                <w:szCs w:val="16"/>
              </w:rPr>
            </w:pPr>
            <w:r w:rsidRPr="004D4C7B">
              <w:rPr>
                <w:sz w:val="18"/>
                <w:szCs w:val="16"/>
              </w:rPr>
              <w:t>LB Doubravské Stružky km 14,12</w:t>
            </w:r>
          </w:p>
        </w:tc>
      </w:tr>
      <w:tr w:rsidR="007B18E4" w:rsidRPr="004D4C7B" w14:paraId="0E979435" w14:textId="77777777" w:rsidTr="006A659B">
        <w:trPr>
          <w:trHeight w:val="20"/>
        </w:trPr>
        <w:tc>
          <w:tcPr>
            <w:tcW w:w="606" w:type="pct"/>
            <w:shd w:val="clear" w:color="auto" w:fill="auto"/>
            <w:tcMar>
              <w:left w:w="54" w:type="dxa"/>
            </w:tcMar>
            <w:vAlign w:val="center"/>
          </w:tcPr>
          <w:p w14:paraId="59A60041" w14:textId="77777777" w:rsidR="007B18E4" w:rsidRPr="004D4C7B" w:rsidRDefault="007B18E4" w:rsidP="004D4C7B">
            <w:pPr>
              <w:rPr>
                <w:sz w:val="18"/>
                <w:szCs w:val="16"/>
              </w:rPr>
            </w:pPr>
            <w:r w:rsidRPr="004D4C7B">
              <w:rPr>
                <w:sz w:val="18"/>
                <w:szCs w:val="16"/>
              </w:rPr>
              <w:t>627407</w:t>
            </w:r>
          </w:p>
        </w:tc>
        <w:tc>
          <w:tcPr>
            <w:tcW w:w="2349" w:type="pct"/>
            <w:shd w:val="clear" w:color="auto" w:fill="auto"/>
            <w:tcMar>
              <w:left w:w="54" w:type="dxa"/>
            </w:tcMar>
            <w:vAlign w:val="center"/>
          </w:tcPr>
          <w:p w14:paraId="5064B63F" w14:textId="0F7231D2" w:rsidR="007B18E4" w:rsidRPr="004D4C7B" w:rsidRDefault="007B18E4" w:rsidP="004D4C7B">
            <w:pPr>
              <w:rPr>
                <w:sz w:val="18"/>
                <w:szCs w:val="16"/>
              </w:rPr>
            </w:pPr>
            <w:r w:rsidRPr="004D4C7B">
              <w:rPr>
                <w:sz w:val="18"/>
                <w:szCs w:val="16"/>
              </w:rPr>
              <w:t xml:space="preserve">SmVaK ČOV Orlová </w:t>
            </w:r>
            <w:r w:rsidR="004D4C7B" w:rsidRPr="004D4C7B">
              <w:rPr>
                <w:sz w:val="18"/>
                <w:szCs w:val="16"/>
              </w:rPr>
              <w:t>Poruba – jednotná</w:t>
            </w:r>
            <w:r w:rsidRPr="004D4C7B">
              <w:rPr>
                <w:sz w:val="18"/>
                <w:szCs w:val="16"/>
              </w:rPr>
              <w:t xml:space="preserve"> kanalizace, </w:t>
            </w:r>
            <w:r w:rsidR="007A38BC">
              <w:rPr>
                <w:sz w:val="18"/>
                <w:szCs w:val="16"/>
              </w:rPr>
              <w:t>25 066</w:t>
            </w:r>
            <w:r w:rsidRPr="004D4C7B">
              <w:rPr>
                <w:sz w:val="18"/>
                <w:szCs w:val="16"/>
              </w:rPr>
              <w:t xml:space="preserve"> obyv.</w:t>
            </w:r>
          </w:p>
        </w:tc>
        <w:tc>
          <w:tcPr>
            <w:tcW w:w="530" w:type="pct"/>
            <w:shd w:val="clear" w:color="auto" w:fill="auto"/>
            <w:tcMar>
              <w:left w:w="54" w:type="dxa"/>
            </w:tcMar>
            <w:vAlign w:val="center"/>
          </w:tcPr>
          <w:p w14:paraId="42B079A9" w14:textId="77777777" w:rsidR="007B18E4" w:rsidRPr="004D4C7B" w:rsidRDefault="007B18E4" w:rsidP="004D4C7B">
            <w:pPr>
              <w:jc w:val="center"/>
              <w:rPr>
                <w:sz w:val="18"/>
                <w:szCs w:val="16"/>
              </w:rPr>
            </w:pPr>
            <w:r w:rsidRPr="004D4C7B">
              <w:rPr>
                <w:sz w:val="18"/>
                <w:szCs w:val="16"/>
              </w:rPr>
              <w:t>46,4</w:t>
            </w:r>
          </w:p>
        </w:tc>
        <w:tc>
          <w:tcPr>
            <w:tcW w:w="1515" w:type="pct"/>
            <w:shd w:val="clear" w:color="auto" w:fill="auto"/>
            <w:tcMar>
              <w:left w:w="54" w:type="dxa"/>
            </w:tcMar>
            <w:vAlign w:val="center"/>
          </w:tcPr>
          <w:p w14:paraId="07381C05" w14:textId="77777777" w:rsidR="007B18E4" w:rsidRPr="004D4C7B" w:rsidRDefault="007B18E4" w:rsidP="004D4C7B">
            <w:pPr>
              <w:jc w:val="center"/>
              <w:rPr>
                <w:sz w:val="18"/>
                <w:szCs w:val="16"/>
              </w:rPr>
            </w:pPr>
            <w:r w:rsidRPr="004D4C7B">
              <w:rPr>
                <w:sz w:val="18"/>
                <w:szCs w:val="16"/>
              </w:rPr>
              <w:t>PB Stružky km 11,332</w:t>
            </w:r>
          </w:p>
        </w:tc>
      </w:tr>
      <w:tr w:rsidR="007B18E4" w:rsidRPr="004D4C7B" w14:paraId="2D90D35D" w14:textId="77777777" w:rsidTr="006A659B">
        <w:trPr>
          <w:trHeight w:val="20"/>
        </w:trPr>
        <w:tc>
          <w:tcPr>
            <w:tcW w:w="606" w:type="pct"/>
            <w:shd w:val="clear" w:color="auto" w:fill="auto"/>
            <w:tcMar>
              <w:left w:w="54" w:type="dxa"/>
            </w:tcMar>
            <w:vAlign w:val="center"/>
          </w:tcPr>
          <w:p w14:paraId="681D650E" w14:textId="77777777" w:rsidR="007B18E4" w:rsidRPr="004D4C7B" w:rsidRDefault="007B18E4" w:rsidP="004D4C7B">
            <w:pPr>
              <w:rPr>
                <w:sz w:val="18"/>
                <w:szCs w:val="16"/>
              </w:rPr>
            </w:pPr>
            <w:r w:rsidRPr="004D4C7B">
              <w:rPr>
                <w:sz w:val="18"/>
                <w:szCs w:val="16"/>
              </w:rPr>
              <w:t>627411</w:t>
            </w:r>
          </w:p>
        </w:tc>
        <w:tc>
          <w:tcPr>
            <w:tcW w:w="2349" w:type="pct"/>
            <w:shd w:val="clear" w:color="auto" w:fill="auto"/>
            <w:tcMar>
              <w:left w:w="54" w:type="dxa"/>
            </w:tcMar>
            <w:vAlign w:val="center"/>
          </w:tcPr>
          <w:p w14:paraId="4ABAC5F1" w14:textId="184610D9" w:rsidR="007B18E4" w:rsidRPr="004D4C7B" w:rsidRDefault="007B18E4" w:rsidP="004D4C7B">
            <w:pPr>
              <w:rPr>
                <w:sz w:val="18"/>
                <w:szCs w:val="16"/>
              </w:rPr>
            </w:pPr>
            <w:r w:rsidRPr="004D4C7B">
              <w:rPr>
                <w:sz w:val="18"/>
                <w:szCs w:val="16"/>
              </w:rPr>
              <w:t xml:space="preserve">Diamo Důl </w:t>
            </w:r>
            <w:r w:rsidR="004D4C7B" w:rsidRPr="004D4C7B">
              <w:rPr>
                <w:sz w:val="18"/>
                <w:szCs w:val="16"/>
              </w:rPr>
              <w:t>Odra – vodní</w:t>
            </w:r>
            <w:r w:rsidRPr="004D4C7B">
              <w:rPr>
                <w:sz w:val="18"/>
                <w:szCs w:val="16"/>
              </w:rPr>
              <w:t xml:space="preserve"> jáma </w:t>
            </w:r>
            <w:r w:rsidR="004D4C7B" w:rsidRPr="004D4C7B">
              <w:rPr>
                <w:sz w:val="18"/>
                <w:szCs w:val="16"/>
              </w:rPr>
              <w:t>Žofie – důlní</w:t>
            </w:r>
            <w:r w:rsidRPr="004D4C7B">
              <w:rPr>
                <w:sz w:val="18"/>
                <w:szCs w:val="16"/>
              </w:rPr>
              <w:t xml:space="preserve"> vody</w:t>
            </w:r>
          </w:p>
        </w:tc>
        <w:tc>
          <w:tcPr>
            <w:tcW w:w="530" w:type="pct"/>
            <w:shd w:val="clear" w:color="auto" w:fill="auto"/>
            <w:tcMar>
              <w:left w:w="54" w:type="dxa"/>
            </w:tcMar>
            <w:vAlign w:val="center"/>
          </w:tcPr>
          <w:p w14:paraId="7A48920D" w14:textId="77777777" w:rsidR="007B18E4" w:rsidRPr="004D4C7B" w:rsidRDefault="007B18E4" w:rsidP="004D4C7B">
            <w:pPr>
              <w:jc w:val="center"/>
              <w:rPr>
                <w:sz w:val="18"/>
                <w:szCs w:val="16"/>
              </w:rPr>
            </w:pPr>
            <w:r w:rsidRPr="004D4C7B">
              <w:rPr>
                <w:sz w:val="18"/>
                <w:szCs w:val="16"/>
              </w:rPr>
              <w:t>33</w:t>
            </w:r>
          </w:p>
        </w:tc>
        <w:tc>
          <w:tcPr>
            <w:tcW w:w="1515" w:type="pct"/>
            <w:shd w:val="clear" w:color="auto" w:fill="auto"/>
            <w:tcMar>
              <w:left w:w="54" w:type="dxa"/>
            </w:tcMar>
            <w:vAlign w:val="center"/>
          </w:tcPr>
          <w:p w14:paraId="4D180551" w14:textId="77777777" w:rsidR="007B18E4" w:rsidRPr="004D4C7B" w:rsidRDefault="007B18E4" w:rsidP="004D4C7B">
            <w:pPr>
              <w:jc w:val="center"/>
              <w:rPr>
                <w:sz w:val="18"/>
                <w:szCs w:val="16"/>
              </w:rPr>
            </w:pPr>
            <w:r w:rsidRPr="004D4C7B">
              <w:rPr>
                <w:sz w:val="18"/>
                <w:szCs w:val="16"/>
              </w:rPr>
              <w:t>LB Stružky km 12,224</w:t>
            </w:r>
          </w:p>
        </w:tc>
      </w:tr>
      <w:tr w:rsidR="007B18E4" w:rsidRPr="004D4C7B" w14:paraId="15469FAC" w14:textId="77777777" w:rsidTr="006A659B">
        <w:trPr>
          <w:trHeight w:val="20"/>
        </w:trPr>
        <w:tc>
          <w:tcPr>
            <w:tcW w:w="606" w:type="pct"/>
            <w:shd w:val="clear" w:color="auto" w:fill="auto"/>
            <w:tcMar>
              <w:left w:w="54" w:type="dxa"/>
            </w:tcMar>
            <w:vAlign w:val="center"/>
          </w:tcPr>
          <w:p w14:paraId="28094F95" w14:textId="77777777" w:rsidR="007B18E4" w:rsidRPr="004D4C7B" w:rsidRDefault="007B18E4" w:rsidP="004D4C7B">
            <w:pPr>
              <w:rPr>
                <w:sz w:val="18"/>
                <w:szCs w:val="16"/>
              </w:rPr>
            </w:pPr>
            <w:r w:rsidRPr="004D4C7B">
              <w:rPr>
                <w:sz w:val="18"/>
                <w:szCs w:val="16"/>
              </w:rPr>
              <w:t>627410</w:t>
            </w:r>
          </w:p>
        </w:tc>
        <w:tc>
          <w:tcPr>
            <w:tcW w:w="2349" w:type="pct"/>
            <w:shd w:val="clear" w:color="auto" w:fill="auto"/>
            <w:tcMar>
              <w:left w:w="54" w:type="dxa"/>
            </w:tcMar>
            <w:vAlign w:val="center"/>
          </w:tcPr>
          <w:p w14:paraId="083ED4D5" w14:textId="0689259F" w:rsidR="007B18E4" w:rsidRPr="004D4C7B" w:rsidRDefault="007B18E4" w:rsidP="004D4C7B">
            <w:pPr>
              <w:rPr>
                <w:sz w:val="18"/>
                <w:szCs w:val="16"/>
              </w:rPr>
            </w:pPr>
            <w:r w:rsidRPr="004D4C7B">
              <w:rPr>
                <w:sz w:val="18"/>
                <w:szCs w:val="16"/>
              </w:rPr>
              <w:t xml:space="preserve">OKD Důl Karviná lok. ČSA </w:t>
            </w:r>
            <w:r w:rsidR="004D4C7B" w:rsidRPr="004D4C7B">
              <w:rPr>
                <w:sz w:val="18"/>
                <w:szCs w:val="16"/>
              </w:rPr>
              <w:t>Doubrava – důlní</w:t>
            </w:r>
            <w:r w:rsidRPr="004D4C7B">
              <w:rPr>
                <w:sz w:val="18"/>
                <w:szCs w:val="16"/>
              </w:rPr>
              <w:t xml:space="preserve"> vody</w:t>
            </w:r>
          </w:p>
        </w:tc>
        <w:tc>
          <w:tcPr>
            <w:tcW w:w="530" w:type="pct"/>
            <w:shd w:val="clear" w:color="auto" w:fill="auto"/>
            <w:tcMar>
              <w:left w:w="54" w:type="dxa"/>
            </w:tcMar>
            <w:vAlign w:val="center"/>
          </w:tcPr>
          <w:p w14:paraId="6D77B0B7" w14:textId="77777777" w:rsidR="007B18E4" w:rsidRPr="004D4C7B" w:rsidRDefault="007B18E4" w:rsidP="004D4C7B">
            <w:pPr>
              <w:jc w:val="center"/>
              <w:rPr>
                <w:sz w:val="18"/>
                <w:szCs w:val="16"/>
              </w:rPr>
            </w:pPr>
            <w:r w:rsidRPr="004D4C7B">
              <w:rPr>
                <w:sz w:val="18"/>
                <w:szCs w:val="16"/>
              </w:rPr>
              <w:t>27 až 40</w:t>
            </w:r>
          </w:p>
        </w:tc>
        <w:tc>
          <w:tcPr>
            <w:tcW w:w="1515" w:type="pct"/>
            <w:shd w:val="clear" w:color="auto" w:fill="auto"/>
            <w:tcMar>
              <w:left w:w="54" w:type="dxa"/>
            </w:tcMar>
            <w:vAlign w:val="center"/>
          </w:tcPr>
          <w:p w14:paraId="23C3454F" w14:textId="77777777" w:rsidR="007B18E4" w:rsidRPr="004D4C7B" w:rsidRDefault="007B18E4" w:rsidP="004D4C7B">
            <w:pPr>
              <w:jc w:val="center"/>
              <w:rPr>
                <w:sz w:val="18"/>
                <w:szCs w:val="16"/>
              </w:rPr>
            </w:pPr>
            <w:r w:rsidRPr="004D4C7B">
              <w:rPr>
                <w:sz w:val="18"/>
                <w:szCs w:val="16"/>
              </w:rPr>
              <w:t>PB Doubravské Stružky km 1,5</w:t>
            </w:r>
          </w:p>
        </w:tc>
      </w:tr>
      <w:tr w:rsidR="007B18E4" w:rsidRPr="004D4C7B" w14:paraId="473C580D" w14:textId="77777777" w:rsidTr="006A659B">
        <w:trPr>
          <w:trHeight w:val="20"/>
        </w:trPr>
        <w:tc>
          <w:tcPr>
            <w:tcW w:w="606" w:type="pct"/>
            <w:shd w:val="clear" w:color="auto" w:fill="auto"/>
            <w:tcMar>
              <w:left w:w="54" w:type="dxa"/>
            </w:tcMar>
            <w:vAlign w:val="center"/>
          </w:tcPr>
          <w:p w14:paraId="51685742" w14:textId="77777777" w:rsidR="007B18E4" w:rsidRPr="004D4C7B" w:rsidRDefault="007B18E4" w:rsidP="004D4C7B">
            <w:pPr>
              <w:rPr>
                <w:sz w:val="18"/>
                <w:szCs w:val="16"/>
              </w:rPr>
            </w:pPr>
            <w:r w:rsidRPr="004D4C7B">
              <w:rPr>
                <w:sz w:val="18"/>
                <w:szCs w:val="16"/>
              </w:rPr>
              <w:t>627413</w:t>
            </w:r>
          </w:p>
        </w:tc>
        <w:tc>
          <w:tcPr>
            <w:tcW w:w="2349" w:type="pct"/>
            <w:shd w:val="clear" w:color="auto" w:fill="auto"/>
            <w:tcMar>
              <w:left w:w="54" w:type="dxa"/>
            </w:tcMar>
            <w:vAlign w:val="center"/>
          </w:tcPr>
          <w:p w14:paraId="2AE86DA6" w14:textId="4D506D79" w:rsidR="007B18E4" w:rsidRPr="004D4C7B" w:rsidRDefault="007B18E4" w:rsidP="007A38BC">
            <w:pPr>
              <w:keepNext/>
              <w:keepLines/>
              <w:rPr>
                <w:sz w:val="18"/>
                <w:szCs w:val="16"/>
              </w:rPr>
            </w:pPr>
            <w:r w:rsidRPr="004D4C7B">
              <w:rPr>
                <w:sz w:val="18"/>
                <w:szCs w:val="16"/>
              </w:rPr>
              <w:t xml:space="preserve">SmVaK ČOV Petřvald v k.ú. </w:t>
            </w:r>
            <w:r w:rsidR="004D4C7B" w:rsidRPr="004D4C7B">
              <w:rPr>
                <w:sz w:val="18"/>
                <w:szCs w:val="16"/>
              </w:rPr>
              <w:t>Orlová – jednotná</w:t>
            </w:r>
            <w:r w:rsidRPr="004D4C7B">
              <w:rPr>
                <w:sz w:val="18"/>
                <w:szCs w:val="16"/>
              </w:rPr>
              <w:t xml:space="preserve"> kanalizace, 5</w:t>
            </w:r>
            <w:r w:rsidR="007A38BC">
              <w:rPr>
                <w:sz w:val="18"/>
                <w:szCs w:val="16"/>
              </w:rPr>
              <w:t xml:space="preserve"> 400</w:t>
            </w:r>
            <w:r w:rsidRPr="004D4C7B">
              <w:rPr>
                <w:sz w:val="18"/>
                <w:szCs w:val="16"/>
              </w:rPr>
              <w:t xml:space="preserve"> oby</w:t>
            </w:r>
            <w:r w:rsidR="007A38BC">
              <w:rPr>
                <w:sz w:val="18"/>
                <w:szCs w:val="16"/>
              </w:rPr>
              <w:t>v</w:t>
            </w:r>
            <w:r w:rsidRPr="004D4C7B">
              <w:rPr>
                <w:sz w:val="18"/>
                <w:szCs w:val="16"/>
              </w:rPr>
              <w:t>.</w:t>
            </w:r>
          </w:p>
        </w:tc>
        <w:tc>
          <w:tcPr>
            <w:tcW w:w="530" w:type="pct"/>
            <w:shd w:val="clear" w:color="auto" w:fill="auto"/>
            <w:tcMar>
              <w:left w:w="54" w:type="dxa"/>
            </w:tcMar>
            <w:vAlign w:val="center"/>
          </w:tcPr>
          <w:p w14:paraId="31C337A5" w14:textId="77777777" w:rsidR="007B18E4" w:rsidRPr="004D4C7B" w:rsidRDefault="007B18E4" w:rsidP="004D4C7B">
            <w:pPr>
              <w:jc w:val="center"/>
              <w:rPr>
                <w:sz w:val="18"/>
                <w:szCs w:val="16"/>
              </w:rPr>
            </w:pPr>
            <w:r w:rsidRPr="004D4C7B">
              <w:rPr>
                <w:sz w:val="18"/>
                <w:szCs w:val="16"/>
              </w:rPr>
              <w:t>15</w:t>
            </w:r>
          </w:p>
        </w:tc>
        <w:tc>
          <w:tcPr>
            <w:tcW w:w="1515" w:type="pct"/>
            <w:shd w:val="clear" w:color="auto" w:fill="auto"/>
            <w:tcMar>
              <w:left w:w="54" w:type="dxa"/>
            </w:tcMar>
            <w:vAlign w:val="center"/>
          </w:tcPr>
          <w:p w14:paraId="293A9394" w14:textId="77777777" w:rsidR="007B18E4" w:rsidRPr="004D4C7B" w:rsidRDefault="007B18E4" w:rsidP="004D4C7B">
            <w:pPr>
              <w:jc w:val="center"/>
              <w:rPr>
                <w:sz w:val="18"/>
                <w:szCs w:val="16"/>
              </w:rPr>
            </w:pPr>
            <w:r w:rsidRPr="004D4C7B">
              <w:rPr>
                <w:sz w:val="18"/>
                <w:szCs w:val="16"/>
              </w:rPr>
              <w:t>LB Petřvaldské Stružky km 0,79</w:t>
            </w:r>
          </w:p>
        </w:tc>
      </w:tr>
      <w:tr w:rsidR="007B18E4" w:rsidRPr="004D4C7B" w14:paraId="19A583D1" w14:textId="77777777" w:rsidTr="006A659B">
        <w:trPr>
          <w:trHeight w:val="20"/>
        </w:trPr>
        <w:tc>
          <w:tcPr>
            <w:tcW w:w="606" w:type="pct"/>
            <w:shd w:val="clear" w:color="auto" w:fill="auto"/>
            <w:tcMar>
              <w:left w:w="54" w:type="dxa"/>
            </w:tcMar>
            <w:vAlign w:val="center"/>
          </w:tcPr>
          <w:p w14:paraId="710AC8E8" w14:textId="77777777" w:rsidR="007B18E4" w:rsidRPr="004D4C7B" w:rsidRDefault="007B18E4" w:rsidP="004D4C7B">
            <w:pPr>
              <w:rPr>
                <w:sz w:val="18"/>
                <w:szCs w:val="16"/>
              </w:rPr>
            </w:pPr>
            <w:r w:rsidRPr="004D4C7B">
              <w:rPr>
                <w:sz w:val="18"/>
                <w:szCs w:val="16"/>
              </w:rPr>
              <w:t>629402</w:t>
            </w:r>
          </w:p>
        </w:tc>
        <w:tc>
          <w:tcPr>
            <w:tcW w:w="2349" w:type="pct"/>
            <w:shd w:val="clear" w:color="auto" w:fill="auto"/>
            <w:tcMar>
              <w:left w:w="54" w:type="dxa"/>
            </w:tcMar>
            <w:vAlign w:val="center"/>
          </w:tcPr>
          <w:p w14:paraId="45CA527C" w14:textId="67ADEF1A" w:rsidR="007B18E4" w:rsidRPr="004D4C7B" w:rsidRDefault="007B18E4" w:rsidP="004D4C7B">
            <w:pPr>
              <w:rPr>
                <w:sz w:val="18"/>
                <w:szCs w:val="16"/>
              </w:rPr>
            </w:pPr>
            <w:r w:rsidRPr="004D4C7B">
              <w:rPr>
                <w:sz w:val="18"/>
                <w:szCs w:val="16"/>
              </w:rPr>
              <w:t xml:space="preserve">SmVaK Kanalizace Lišťák </w:t>
            </w:r>
            <w:r w:rsidR="004D4C7B" w:rsidRPr="004D4C7B">
              <w:rPr>
                <w:sz w:val="18"/>
                <w:szCs w:val="16"/>
              </w:rPr>
              <w:t>Orlová – jednotná</w:t>
            </w:r>
            <w:r w:rsidRPr="004D4C7B">
              <w:rPr>
                <w:sz w:val="18"/>
                <w:szCs w:val="16"/>
              </w:rPr>
              <w:t xml:space="preserve"> kanalizace, </w:t>
            </w:r>
            <w:r w:rsidR="007A38BC">
              <w:rPr>
                <w:sz w:val="18"/>
                <w:szCs w:val="16"/>
              </w:rPr>
              <w:t>57</w:t>
            </w:r>
            <w:r w:rsidRPr="004D4C7B">
              <w:rPr>
                <w:sz w:val="18"/>
                <w:szCs w:val="16"/>
              </w:rPr>
              <w:t xml:space="preserve"> obyv.</w:t>
            </w:r>
          </w:p>
        </w:tc>
        <w:tc>
          <w:tcPr>
            <w:tcW w:w="530" w:type="pct"/>
            <w:shd w:val="clear" w:color="auto" w:fill="auto"/>
            <w:tcMar>
              <w:left w:w="54" w:type="dxa"/>
            </w:tcMar>
            <w:vAlign w:val="center"/>
          </w:tcPr>
          <w:p w14:paraId="7DCB2F97" w14:textId="77777777" w:rsidR="007B18E4" w:rsidRPr="004D4C7B" w:rsidRDefault="007B18E4" w:rsidP="004D4C7B">
            <w:pPr>
              <w:jc w:val="center"/>
              <w:rPr>
                <w:sz w:val="18"/>
                <w:szCs w:val="16"/>
              </w:rPr>
            </w:pPr>
            <w:r w:rsidRPr="004D4C7B">
              <w:rPr>
                <w:sz w:val="18"/>
                <w:szCs w:val="16"/>
              </w:rPr>
              <w:t>4,2</w:t>
            </w:r>
          </w:p>
        </w:tc>
        <w:tc>
          <w:tcPr>
            <w:tcW w:w="1515" w:type="pct"/>
            <w:shd w:val="clear" w:color="auto" w:fill="auto"/>
            <w:tcMar>
              <w:left w:w="54" w:type="dxa"/>
            </w:tcMar>
            <w:vAlign w:val="center"/>
          </w:tcPr>
          <w:p w14:paraId="76EDBE2C" w14:textId="77777777" w:rsidR="007B18E4" w:rsidRPr="004D4C7B" w:rsidRDefault="007B18E4" w:rsidP="004D4C7B">
            <w:pPr>
              <w:jc w:val="center"/>
              <w:rPr>
                <w:sz w:val="18"/>
                <w:szCs w:val="16"/>
              </w:rPr>
            </w:pPr>
            <w:r w:rsidRPr="004D4C7B">
              <w:rPr>
                <w:sz w:val="18"/>
                <w:szCs w:val="16"/>
              </w:rPr>
              <w:t>LB Račoku km 0,4</w:t>
            </w:r>
          </w:p>
        </w:tc>
      </w:tr>
      <w:tr w:rsidR="007B18E4" w:rsidRPr="004D4C7B" w14:paraId="470C5386" w14:textId="77777777" w:rsidTr="006A659B">
        <w:trPr>
          <w:trHeight w:val="20"/>
        </w:trPr>
        <w:tc>
          <w:tcPr>
            <w:tcW w:w="606" w:type="pct"/>
            <w:shd w:val="clear" w:color="auto" w:fill="auto"/>
            <w:tcMar>
              <w:left w:w="54" w:type="dxa"/>
            </w:tcMar>
            <w:vAlign w:val="center"/>
          </w:tcPr>
          <w:p w14:paraId="7DBE96B4" w14:textId="77777777" w:rsidR="007B18E4" w:rsidRPr="004D4C7B" w:rsidRDefault="007B18E4" w:rsidP="004D4C7B">
            <w:pPr>
              <w:rPr>
                <w:sz w:val="18"/>
                <w:szCs w:val="16"/>
              </w:rPr>
            </w:pPr>
            <w:r w:rsidRPr="004D4C7B">
              <w:rPr>
                <w:sz w:val="18"/>
                <w:szCs w:val="16"/>
              </w:rPr>
              <w:t>629352</w:t>
            </w:r>
          </w:p>
        </w:tc>
        <w:tc>
          <w:tcPr>
            <w:tcW w:w="2349" w:type="pct"/>
            <w:shd w:val="clear" w:color="auto" w:fill="auto"/>
            <w:tcMar>
              <w:left w:w="54" w:type="dxa"/>
            </w:tcMar>
            <w:vAlign w:val="center"/>
          </w:tcPr>
          <w:p w14:paraId="13A876EC" w14:textId="55E8263A" w:rsidR="007B18E4" w:rsidRPr="004D4C7B" w:rsidRDefault="007B18E4" w:rsidP="004D4C7B">
            <w:pPr>
              <w:rPr>
                <w:sz w:val="18"/>
                <w:szCs w:val="16"/>
              </w:rPr>
            </w:pPr>
            <w:r w:rsidRPr="004D4C7B">
              <w:rPr>
                <w:sz w:val="18"/>
                <w:szCs w:val="16"/>
              </w:rPr>
              <w:t xml:space="preserve">SmVaK Emšerská studna </w:t>
            </w:r>
            <w:r w:rsidR="004D4C7B" w:rsidRPr="004D4C7B">
              <w:rPr>
                <w:sz w:val="18"/>
                <w:szCs w:val="16"/>
              </w:rPr>
              <w:t>Václavka – jednotná</w:t>
            </w:r>
            <w:r w:rsidRPr="004D4C7B">
              <w:rPr>
                <w:sz w:val="18"/>
                <w:szCs w:val="16"/>
              </w:rPr>
              <w:t xml:space="preserve"> kanalizace, </w:t>
            </w:r>
            <w:r w:rsidR="007A38BC">
              <w:rPr>
                <w:sz w:val="18"/>
                <w:szCs w:val="16"/>
              </w:rPr>
              <w:t>360</w:t>
            </w:r>
            <w:r w:rsidRPr="004D4C7B">
              <w:rPr>
                <w:sz w:val="18"/>
                <w:szCs w:val="16"/>
              </w:rPr>
              <w:t xml:space="preserve"> obyv.</w:t>
            </w:r>
          </w:p>
        </w:tc>
        <w:tc>
          <w:tcPr>
            <w:tcW w:w="530" w:type="pct"/>
            <w:shd w:val="clear" w:color="auto" w:fill="auto"/>
            <w:tcMar>
              <w:left w:w="54" w:type="dxa"/>
            </w:tcMar>
            <w:vAlign w:val="center"/>
          </w:tcPr>
          <w:p w14:paraId="40E6F534" w14:textId="77777777" w:rsidR="007B18E4" w:rsidRPr="004D4C7B" w:rsidRDefault="007B18E4" w:rsidP="004D4C7B">
            <w:pPr>
              <w:jc w:val="center"/>
              <w:rPr>
                <w:sz w:val="18"/>
                <w:szCs w:val="16"/>
              </w:rPr>
            </w:pPr>
            <w:r w:rsidRPr="004D4C7B">
              <w:rPr>
                <w:sz w:val="18"/>
                <w:szCs w:val="16"/>
              </w:rPr>
              <w:t>1</w:t>
            </w:r>
          </w:p>
        </w:tc>
        <w:tc>
          <w:tcPr>
            <w:tcW w:w="1515" w:type="pct"/>
            <w:shd w:val="clear" w:color="auto" w:fill="auto"/>
            <w:tcMar>
              <w:left w:w="54" w:type="dxa"/>
            </w:tcMar>
            <w:vAlign w:val="center"/>
          </w:tcPr>
          <w:p w14:paraId="7759B1F1" w14:textId="77777777" w:rsidR="007B18E4" w:rsidRPr="004D4C7B" w:rsidRDefault="007B18E4" w:rsidP="004D4C7B">
            <w:pPr>
              <w:jc w:val="center"/>
              <w:rPr>
                <w:sz w:val="18"/>
                <w:szCs w:val="16"/>
              </w:rPr>
            </w:pPr>
            <w:r w:rsidRPr="004D4C7B">
              <w:rPr>
                <w:sz w:val="18"/>
                <w:szCs w:val="16"/>
              </w:rPr>
              <w:t>LB Stružky km 9,6</w:t>
            </w:r>
          </w:p>
        </w:tc>
      </w:tr>
      <w:tr w:rsidR="007B18E4" w:rsidRPr="004D4C7B" w14:paraId="2D3A580E" w14:textId="77777777" w:rsidTr="006A659B">
        <w:trPr>
          <w:trHeight w:val="20"/>
        </w:trPr>
        <w:tc>
          <w:tcPr>
            <w:tcW w:w="606" w:type="pct"/>
            <w:shd w:val="clear" w:color="auto" w:fill="auto"/>
            <w:tcMar>
              <w:left w:w="54" w:type="dxa"/>
            </w:tcMar>
            <w:vAlign w:val="center"/>
          </w:tcPr>
          <w:p w14:paraId="3EED27F4" w14:textId="77777777" w:rsidR="007B18E4" w:rsidRPr="004D4C7B" w:rsidRDefault="007B18E4" w:rsidP="004D4C7B">
            <w:pPr>
              <w:rPr>
                <w:sz w:val="18"/>
                <w:szCs w:val="16"/>
              </w:rPr>
            </w:pPr>
            <w:r w:rsidRPr="004D4C7B">
              <w:rPr>
                <w:sz w:val="18"/>
                <w:szCs w:val="16"/>
              </w:rPr>
              <w:t>629581</w:t>
            </w:r>
          </w:p>
        </w:tc>
        <w:tc>
          <w:tcPr>
            <w:tcW w:w="2349" w:type="pct"/>
            <w:shd w:val="clear" w:color="auto" w:fill="auto"/>
            <w:tcMar>
              <w:left w:w="54" w:type="dxa"/>
            </w:tcMar>
            <w:vAlign w:val="center"/>
          </w:tcPr>
          <w:p w14:paraId="2B22812D" w14:textId="5BF76571" w:rsidR="007B18E4" w:rsidRPr="004D4C7B" w:rsidRDefault="007B18E4" w:rsidP="004D4C7B">
            <w:pPr>
              <w:rPr>
                <w:sz w:val="18"/>
                <w:szCs w:val="16"/>
              </w:rPr>
            </w:pPr>
            <w:r w:rsidRPr="004D4C7B">
              <w:rPr>
                <w:sz w:val="18"/>
                <w:szCs w:val="16"/>
              </w:rPr>
              <w:t xml:space="preserve">SmVaK Štěrbinová nádrž VOKD osada Klášterní - jedn. kan., </w:t>
            </w:r>
            <w:r w:rsidR="007A38BC">
              <w:rPr>
                <w:sz w:val="18"/>
                <w:szCs w:val="16"/>
              </w:rPr>
              <w:t>33</w:t>
            </w:r>
            <w:r w:rsidRPr="004D4C7B">
              <w:rPr>
                <w:sz w:val="18"/>
                <w:szCs w:val="16"/>
              </w:rPr>
              <w:t xml:space="preserve"> obyv.</w:t>
            </w:r>
          </w:p>
        </w:tc>
        <w:tc>
          <w:tcPr>
            <w:tcW w:w="530" w:type="pct"/>
            <w:shd w:val="clear" w:color="auto" w:fill="auto"/>
            <w:tcMar>
              <w:left w:w="54" w:type="dxa"/>
            </w:tcMar>
            <w:vAlign w:val="center"/>
          </w:tcPr>
          <w:p w14:paraId="65C26467" w14:textId="77777777" w:rsidR="007B18E4" w:rsidRPr="004D4C7B" w:rsidRDefault="007B18E4" w:rsidP="004D4C7B">
            <w:pPr>
              <w:jc w:val="center"/>
              <w:rPr>
                <w:sz w:val="18"/>
                <w:szCs w:val="16"/>
              </w:rPr>
            </w:pPr>
            <w:r w:rsidRPr="004D4C7B">
              <w:rPr>
                <w:sz w:val="18"/>
                <w:szCs w:val="16"/>
              </w:rPr>
              <w:t>0,8</w:t>
            </w:r>
          </w:p>
        </w:tc>
        <w:tc>
          <w:tcPr>
            <w:tcW w:w="1515" w:type="pct"/>
            <w:shd w:val="clear" w:color="auto" w:fill="auto"/>
            <w:tcMar>
              <w:left w:w="54" w:type="dxa"/>
            </w:tcMar>
            <w:vAlign w:val="center"/>
          </w:tcPr>
          <w:p w14:paraId="6D92A113" w14:textId="77777777" w:rsidR="007B18E4" w:rsidRPr="004D4C7B" w:rsidRDefault="007B18E4" w:rsidP="004D4C7B">
            <w:pPr>
              <w:jc w:val="center"/>
              <w:rPr>
                <w:sz w:val="18"/>
                <w:szCs w:val="16"/>
              </w:rPr>
            </w:pPr>
            <w:r w:rsidRPr="004D4C7B">
              <w:rPr>
                <w:sz w:val="18"/>
                <w:szCs w:val="16"/>
              </w:rPr>
              <w:t>Doubravská Stružka km 0,6</w:t>
            </w:r>
          </w:p>
        </w:tc>
      </w:tr>
      <w:tr w:rsidR="007B18E4" w:rsidRPr="004D4C7B" w14:paraId="5567138B" w14:textId="77777777" w:rsidTr="006A659B">
        <w:trPr>
          <w:trHeight w:val="20"/>
        </w:trPr>
        <w:tc>
          <w:tcPr>
            <w:tcW w:w="606" w:type="pct"/>
            <w:shd w:val="clear" w:color="auto" w:fill="auto"/>
            <w:tcMar>
              <w:left w:w="54" w:type="dxa"/>
            </w:tcMar>
            <w:vAlign w:val="center"/>
          </w:tcPr>
          <w:p w14:paraId="050427CF" w14:textId="77777777" w:rsidR="007B18E4" w:rsidRPr="004D4C7B" w:rsidRDefault="007B18E4" w:rsidP="004D4C7B">
            <w:pPr>
              <w:rPr>
                <w:sz w:val="18"/>
                <w:szCs w:val="16"/>
              </w:rPr>
            </w:pPr>
            <w:r w:rsidRPr="004D4C7B">
              <w:rPr>
                <w:sz w:val="18"/>
                <w:szCs w:val="16"/>
              </w:rPr>
              <w:t>628169</w:t>
            </w:r>
          </w:p>
        </w:tc>
        <w:tc>
          <w:tcPr>
            <w:tcW w:w="2349" w:type="pct"/>
            <w:shd w:val="clear" w:color="auto" w:fill="auto"/>
            <w:tcMar>
              <w:left w:w="54" w:type="dxa"/>
            </w:tcMar>
            <w:vAlign w:val="center"/>
          </w:tcPr>
          <w:p w14:paraId="0B77E2C8" w14:textId="271A648D" w:rsidR="007B18E4" w:rsidRPr="004D4C7B" w:rsidRDefault="007B18E4" w:rsidP="004D4C7B">
            <w:pPr>
              <w:rPr>
                <w:sz w:val="18"/>
                <w:szCs w:val="16"/>
              </w:rPr>
            </w:pPr>
            <w:r w:rsidRPr="004D4C7B">
              <w:rPr>
                <w:sz w:val="18"/>
                <w:szCs w:val="16"/>
              </w:rPr>
              <w:t xml:space="preserve">Autobusové nádraží Horní </w:t>
            </w:r>
            <w:r w:rsidR="004D4C7B" w:rsidRPr="004D4C7B">
              <w:rPr>
                <w:sz w:val="18"/>
                <w:szCs w:val="16"/>
              </w:rPr>
              <w:t>Lutyně – jiné</w:t>
            </w:r>
            <w:r w:rsidRPr="004D4C7B">
              <w:rPr>
                <w:sz w:val="18"/>
                <w:szCs w:val="16"/>
              </w:rPr>
              <w:t xml:space="preserve"> vody</w:t>
            </w:r>
          </w:p>
        </w:tc>
        <w:tc>
          <w:tcPr>
            <w:tcW w:w="530" w:type="pct"/>
            <w:shd w:val="clear" w:color="auto" w:fill="auto"/>
            <w:tcMar>
              <w:left w:w="54" w:type="dxa"/>
            </w:tcMar>
            <w:vAlign w:val="center"/>
          </w:tcPr>
          <w:p w14:paraId="1143B713" w14:textId="77777777" w:rsidR="007B18E4" w:rsidRPr="004D4C7B" w:rsidRDefault="007B18E4" w:rsidP="004D4C7B">
            <w:pPr>
              <w:jc w:val="center"/>
              <w:rPr>
                <w:sz w:val="18"/>
                <w:szCs w:val="16"/>
              </w:rPr>
            </w:pPr>
            <w:r w:rsidRPr="004D4C7B">
              <w:rPr>
                <w:sz w:val="18"/>
                <w:szCs w:val="16"/>
              </w:rPr>
              <w:t>0,3</w:t>
            </w:r>
          </w:p>
        </w:tc>
        <w:tc>
          <w:tcPr>
            <w:tcW w:w="1515" w:type="pct"/>
            <w:shd w:val="clear" w:color="auto" w:fill="auto"/>
            <w:tcMar>
              <w:left w:w="54" w:type="dxa"/>
            </w:tcMar>
            <w:vAlign w:val="center"/>
          </w:tcPr>
          <w:p w14:paraId="6DD31204" w14:textId="77777777" w:rsidR="007B18E4" w:rsidRPr="004D4C7B" w:rsidRDefault="007B18E4" w:rsidP="004D4C7B">
            <w:pPr>
              <w:keepNext/>
              <w:jc w:val="center"/>
              <w:rPr>
                <w:sz w:val="18"/>
                <w:szCs w:val="16"/>
              </w:rPr>
            </w:pPr>
            <w:r w:rsidRPr="004D4C7B">
              <w:rPr>
                <w:sz w:val="18"/>
                <w:szCs w:val="16"/>
              </w:rPr>
              <w:t>Lutyňka km 6</w:t>
            </w:r>
          </w:p>
        </w:tc>
      </w:tr>
    </w:tbl>
    <w:p w14:paraId="7BC3595F" w14:textId="04701525" w:rsidR="004D4C7B" w:rsidRDefault="004D4C7B">
      <w:pPr>
        <w:pStyle w:val="Titulek"/>
      </w:pPr>
      <w:bookmarkStart w:id="86" w:name="_Toc11826657"/>
      <w:r>
        <w:t xml:space="preserve">Tab. </w:t>
      </w:r>
      <w:r w:rsidR="00861816">
        <w:fldChar w:fldCharType="begin"/>
      </w:r>
      <w:r w:rsidR="00861816">
        <w:instrText xml:space="preserve"> SEQ Tab. \* ARABIC </w:instrText>
      </w:r>
      <w:r w:rsidR="00861816">
        <w:fldChar w:fldCharType="separate"/>
      </w:r>
      <w:r w:rsidR="00EE07F6">
        <w:rPr>
          <w:noProof/>
        </w:rPr>
        <w:t>5</w:t>
      </w:r>
      <w:r w:rsidR="00861816">
        <w:rPr>
          <w:noProof/>
        </w:rPr>
        <w:fldChar w:fldCharType="end"/>
      </w:r>
      <w:r>
        <w:t xml:space="preserve"> Největší evidovaná vypouštění na území města Orlová</w:t>
      </w:r>
      <w:bookmarkEnd w:id="86"/>
    </w:p>
    <w:p w14:paraId="6E65B181" w14:textId="7A6A1DFF" w:rsidR="007B18E4" w:rsidRPr="004D4C7B" w:rsidRDefault="007B18E4" w:rsidP="00A6320F">
      <w:pPr>
        <w:spacing w:before="120" w:after="0"/>
      </w:pPr>
      <w:r w:rsidRPr="004D4C7B">
        <w:t>Podle Vyhlášky MZd č. 155/2011 Sb. o profilech povrchových vod využívaných ke koupání není v území ORP Orlová stanovena žádná koupací oblast. Ke krátkodobé individuální rekreaci se využívá Kozí Becirk.</w:t>
      </w:r>
    </w:p>
    <w:p w14:paraId="4E57A549" w14:textId="58016AD6" w:rsidR="007B18E4" w:rsidRDefault="007B18E4" w:rsidP="00A6320F">
      <w:pPr>
        <w:spacing w:before="120" w:after="0"/>
      </w:pPr>
      <w:r w:rsidRPr="004D4C7B">
        <w:t xml:space="preserve">Dle nařízení vlády č. 71/2003 Sb. o stanovení povrchových vod vhodných pro život a reprodukci původních druhů ryb a dalších vodních živočichů a o zjišťování a hodnocení stavu jakosti těchto vod, ve znění NV č. </w:t>
      </w:r>
      <w:r w:rsidRPr="004D4C7B">
        <w:lastRenderedPageBreak/>
        <w:t>169/2006 Sb., se vymezují kaprové a lososové typy vod.  V řešeném území se jedná o kaprové typy vod č. 204 Odra dolní a 207 Olše dolní.</w:t>
      </w:r>
    </w:p>
    <w:p w14:paraId="496C7333" w14:textId="7186EB16" w:rsidR="00801524" w:rsidRDefault="00801524" w:rsidP="00A6320F">
      <w:pPr>
        <w:spacing w:before="120" w:after="0"/>
      </w:pPr>
      <w:r>
        <w:t xml:space="preserve">Během terénního průzkumu bylo identifikováno množství neevidovaného vypouštění vod do vodních toků. Jednalo se jak o vyústění „neznámých“ dešťových kanalizací, tak výustě </w:t>
      </w:r>
      <w:r w:rsidR="006C6DAA">
        <w:t>individuální,</w:t>
      </w:r>
      <w:r>
        <w:t xml:space="preserve"> a to dešťové i splaškové.  Splaškové výust</w:t>
      </w:r>
      <w:r w:rsidR="001974BA">
        <w:t>i</w:t>
      </w:r>
      <w:r>
        <w:t xml:space="preserve"> byly, kromě lokalit s nevybudovanou kanalizací</w:t>
      </w:r>
      <w:r w:rsidR="006C6DAA">
        <w:t>, zjištěny i v místech s kanalizací vybudovanou. Jednalo se hlavně o lokalitu v k.ú. Lazy u Orlové u ul. Ostravská. Výustě byly zaústěny do vodního toku Petřvaldská stružka</w:t>
      </w:r>
      <w:r w:rsidR="001974BA">
        <w:t xml:space="preserve"> (</w:t>
      </w:r>
      <w:r w:rsidR="001974BA" w:rsidRPr="001974BA">
        <w:rPr>
          <w:i/>
          <w:iCs/>
        </w:rPr>
        <w:fldChar w:fldCharType="begin"/>
      </w:r>
      <w:r w:rsidR="001974BA" w:rsidRPr="001974BA">
        <w:rPr>
          <w:i/>
          <w:iCs/>
        </w:rPr>
        <w:instrText xml:space="preserve"> REF _Ref11688412 \h </w:instrText>
      </w:r>
      <w:r w:rsidR="001974BA">
        <w:rPr>
          <w:i/>
          <w:iCs/>
        </w:rPr>
        <w:instrText xml:space="preserve"> \* MERGEFORMAT </w:instrText>
      </w:r>
      <w:r w:rsidR="001974BA" w:rsidRPr="001974BA">
        <w:rPr>
          <w:i/>
          <w:iCs/>
        </w:rPr>
      </w:r>
      <w:r w:rsidR="001974BA" w:rsidRPr="001974BA">
        <w:rPr>
          <w:i/>
          <w:iCs/>
        </w:rPr>
        <w:fldChar w:fldCharType="separate"/>
      </w:r>
      <w:r w:rsidR="00EE07F6" w:rsidRPr="00EE07F6">
        <w:rPr>
          <w:i/>
          <w:iCs/>
        </w:rPr>
        <w:t xml:space="preserve">Obr.  </w:t>
      </w:r>
      <w:r w:rsidR="00EE07F6" w:rsidRPr="00EE07F6">
        <w:rPr>
          <w:i/>
          <w:iCs/>
          <w:noProof/>
        </w:rPr>
        <w:t>11</w:t>
      </w:r>
      <w:r w:rsidR="00EE07F6" w:rsidRPr="00EE07F6">
        <w:rPr>
          <w:i/>
          <w:iCs/>
        </w:rPr>
        <w:t xml:space="preserve"> Příklad individuálního vypouštění splaškových vod do recipientu</w:t>
      </w:r>
      <w:r w:rsidR="001974BA" w:rsidRPr="001974BA">
        <w:rPr>
          <w:i/>
          <w:iCs/>
        </w:rPr>
        <w:fldChar w:fldCharType="end"/>
      </w:r>
      <w:r w:rsidR="001974BA">
        <w:t>)</w:t>
      </w:r>
      <w:r w:rsidR="006C6DAA">
        <w:t>.</w:t>
      </w:r>
    </w:p>
    <w:p w14:paraId="45971249" w14:textId="77777777" w:rsidR="00147FA5" w:rsidRDefault="005711BA" w:rsidP="00DB201C">
      <w:pPr>
        <w:keepNext/>
        <w:spacing w:before="120" w:after="0"/>
        <w:jc w:val="center"/>
      </w:pPr>
      <w:r w:rsidRPr="008057A1">
        <w:rPr>
          <w:noProof/>
        </w:rPr>
        <w:drawing>
          <wp:inline distT="0" distB="0" distL="0" distR="0" wp14:anchorId="6C38342E" wp14:editId="11D9FFCE">
            <wp:extent cx="3600000" cy="2699898"/>
            <wp:effectExtent l="19050" t="19050" r="19685" b="24765"/>
            <wp:docPr id="39" name="Obrázek 39" descr="D:\__DATA\FOTO_Orlova\DSCN5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__DATA\FOTO_Orlova\DSCN594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00000" cy="2699898"/>
                    </a:xfrm>
                    <a:prstGeom prst="rect">
                      <a:avLst/>
                    </a:prstGeom>
                    <a:noFill/>
                    <a:ln>
                      <a:solidFill>
                        <a:schemeClr val="tx1"/>
                      </a:solidFill>
                    </a:ln>
                  </pic:spPr>
                </pic:pic>
              </a:graphicData>
            </a:graphic>
          </wp:inline>
        </w:drawing>
      </w:r>
    </w:p>
    <w:p w14:paraId="6AD9DB23" w14:textId="2BEA1FCD" w:rsidR="005711BA" w:rsidRDefault="00147FA5" w:rsidP="00147FA5">
      <w:pPr>
        <w:pStyle w:val="Titulek"/>
      </w:pPr>
      <w:bookmarkStart w:id="87" w:name="_Ref11688412"/>
      <w:bookmarkStart w:id="88" w:name="_Toc11826649"/>
      <w:r>
        <w:t xml:space="preserve">Obr.  </w:t>
      </w:r>
      <w:r w:rsidR="00861816">
        <w:fldChar w:fldCharType="begin"/>
      </w:r>
      <w:r w:rsidR="00861816">
        <w:instrText xml:space="preserve"> SEQ Obr._ \* ARABIC </w:instrText>
      </w:r>
      <w:r w:rsidR="00861816">
        <w:fldChar w:fldCharType="separate"/>
      </w:r>
      <w:r w:rsidR="00EE07F6">
        <w:rPr>
          <w:noProof/>
        </w:rPr>
        <w:t>11</w:t>
      </w:r>
      <w:r w:rsidR="00861816">
        <w:rPr>
          <w:noProof/>
        </w:rPr>
        <w:fldChar w:fldCharType="end"/>
      </w:r>
      <w:r>
        <w:t xml:space="preserve"> Příklad individuálního vypouštění splaškových vod do recipientu</w:t>
      </w:r>
      <w:bookmarkEnd w:id="87"/>
      <w:bookmarkEnd w:id="88"/>
    </w:p>
    <w:p w14:paraId="42FEB5ED" w14:textId="187A346E" w:rsidR="006C6DAA" w:rsidRPr="004D4C7B" w:rsidRDefault="006C6DAA" w:rsidP="00A6320F">
      <w:pPr>
        <w:spacing w:before="120" w:after="0"/>
      </w:pPr>
      <w:r>
        <w:t xml:space="preserve">Veškeré evidované i neevidované výpustě do povrchových vod jsou zkresleny ve </w:t>
      </w:r>
      <w:r w:rsidRPr="00216913">
        <w:rPr>
          <w:i/>
          <w:iCs/>
        </w:rPr>
        <w:t>„Výkrese problémů</w:t>
      </w:r>
      <w:r w:rsidR="00216913" w:rsidRPr="00216913">
        <w:rPr>
          <w:i/>
          <w:iCs/>
        </w:rPr>
        <w:t xml:space="preserve"> 1</w:t>
      </w:r>
      <w:r w:rsidRPr="00216913">
        <w:rPr>
          <w:i/>
          <w:iCs/>
        </w:rPr>
        <w:t>“.</w:t>
      </w:r>
    </w:p>
    <w:p w14:paraId="34DC714B" w14:textId="49FE0A0D" w:rsidR="0040479A" w:rsidRDefault="00E423D8" w:rsidP="003C5D19">
      <w:pPr>
        <w:pStyle w:val="Nadpis3"/>
      </w:pPr>
      <w:r>
        <w:t xml:space="preserve"> </w:t>
      </w:r>
      <w:bookmarkStart w:id="89" w:name="_Toc26883866"/>
      <w:r w:rsidR="003C5D19">
        <w:t>Jakost podzemních vod</w:t>
      </w:r>
      <w:bookmarkEnd w:id="89"/>
    </w:p>
    <w:p w14:paraId="7CD80FF8" w14:textId="77777777" w:rsidR="003C5D19" w:rsidRPr="001457FF" w:rsidRDefault="003C5D19" w:rsidP="003C5D19">
      <w:r w:rsidRPr="001457FF">
        <w:t>Pro podzemní vody neexistuje na evropské úrovni jednoznačný seznam fyzikálně chemických ukazatelů. Rámcová směrnice pro hodnocení chemického stavu kromě odkazu na další směrnice pouze požaduje minimální rozsah sledovaných ukazatelů, což jsou obsah kyslíku, pH, vodivost, dusičnany a</w:t>
      </w:r>
      <w:r>
        <w:t> </w:t>
      </w:r>
      <w:r w:rsidRPr="001457FF">
        <w:t>amonné ionty. Kromě toho je povinnost sledovat ty ukazatele, kvůli kterým byly útvary podzemních vod označeny jako rizikové.</w:t>
      </w:r>
    </w:p>
    <w:p w14:paraId="07E9A205" w14:textId="77777777" w:rsidR="003C5D19" w:rsidRPr="001457FF" w:rsidRDefault="003C5D19" w:rsidP="003C5D19">
      <w:r w:rsidRPr="001457FF">
        <w:t>V řešené oblasti není žádný pozorovací vrt, kde by se vyhodnocovaly změny kvality a kvantity podzemních vod. Jímací území využívaná v minulosti (Staré Město, Špluchov apod.) byla z důvodů poklesu vydatnosti a zhoršení jakosti vody opuštěna. Oba útvary podzemních vod jsou hodnoceny z</w:t>
      </w:r>
      <w:r>
        <w:t> </w:t>
      </w:r>
      <w:r w:rsidRPr="001457FF">
        <w:t xml:space="preserve">hlediska kvantitativního stavu jako dobré, z hlediska chemického stavu jako nevyhovující, trend koncentrací znečišťujících látek je významný a trvale vzestupný. </w:t>
      </w:r>
      <w:r w:rsidRPr="001457FF">
        <w:rPr>
          <w:bCs/>
        </w:rPr>
        <w:t>Kvalitativně nejhorší bývají zdroje z</w:t>
      </w:r>
      <w:r>
        <w:rPr>
          <w:bCs/>
        </w:rPr>
        <w:t> </w:t>
      </w:r>
      <w:r w:rsidRPr="001457FF">
        <w:rPr>
          <w:bCs/>
        </w:rPr>
        <w:t>mělkých horizontů odebíraných v sedimentech řek a menších vodotečí. Jedná se o podzemní vody významně ovlivněné lidskou činností obsahující zvýšený obsah železa, manganu, amonných iontů, dusičnanů, v některých oblastech hliníku, chloridů a síranů. Podzemní vody z těchto zdrojů lze využívat omezeně pouze pro individuální zásobení.</w:t>
      </w:r>
    </w:p>
    <w:p w14:paraId="006FF867" w14:textId="77777777" w:rsidR="003C5D19" w:rsidRPr="005D45BF" w:rsidRDefault="003C5D19" w:rsidP="003C5D19">
      <w:pPr>
        <w:rPr>
          <w:b/>
        </w:rPr>
      </w:pPr>
      <w:r w:rsidRPr="005D45BF">
        <w:rPr>
          <w:b/>
        </w:rPr>
        <w:t>Vodní zdroje</w:t>
      </w:r>
    </w:p>
    <w:p w14:paraId="62993EA3" w14:textId="4BA208B5" w:rsidR="003C5D19" w:rsidRDefault="003C5D19" w:rsidP="003C5D19">
      <w:r>
        <w:t>V řešeném území se nenacházejí žádné významné zdroje podzemních vod. Odběr podzemních vod z jímacího území Špluchov byl ukončen v roce 2008. Jediný v současné době evidovaný odběr podzemních vod je POD 622545 Diamo - vodní jáma Žofie, kde jsou čerpány podzemní vody v množství cca 33 l/s za účelem snižování hladiny podzemních vod (</w:t>
      </w:r>
      <w:r w:rsidR="00C078B3">
        <w:t>čerpání</w:t>
      </w:r>
      <w:r>
        <w:t xml:space="preserve"> důlních vod). </w:t>
      </w:r>
    </w:p>
    <w:p w14:paraId="2C04EE66" w14:textId="79B8394E" w:rsidR="003C5D19" w:rsidRDefault="00C078B3" w:rsidP="003C5D19">
      <w:r>
        <w:t>Na území města Orlová nejsou</w:t>
      </w:r>
      <w:r w:rsidR="003C5D19">
        <w:t xml:space="preserve"> evidovány ani zdroje přírodních léčivých či minerálních vod.</w:t>
      </w:r>
    </w:p>
    <w:p w14:paraId="7A1D0A3E" w14:textId="07CE88E8" w:rsidR="00E423D8" w:rsidRPr="00F50C43" w:rsidRDefault="00E423D8" w:rsidP="0040479A">
      <w:pPr>
        <w:pStyle w:val="Nadpis2"/>
      </w:pPr>
      <w:bookmarkStart w:id="90" w:name="_Toc26883867"/>
      <w:r w:rsidRPr="00F50C43">
        <w:lastRenderedPageBreak/>
        <w:t>Předpokládané zátěže z území navržených k urbanizaci a z navržené dopravní a technické infrastruktury</w:t>
      </w:r>
      <w:bookmarkEnd w:id="90"/>
    </w:p>
    <w:p w14:paraId="2C7705B1" w14:textId="67817FED" w:rsidR="00264F4B" w:rsidRDefault="00264F4B" w:rsidP="00F50C43">
      <w:r>
        <w:t xml:space="preserve">Zátěže z území navržených k urbanizaci </w:t>
      </w:r>
      <w:r w:rsidRPr="00264F4B">
        <w:t>a z navržené dopravní a technické infrastruktury</w:t>
      </w:r>
      <w:r>
        <w:t xml:space="preserve"> jsou podrobněji uvedeny v kap. </w:t>
      </w:r>
      <w:r>
        <w:fldChar w:fldCharType="begin"/>
      </w:r>
      <w:r>
        <w:instrText xml:space="preserve"> REF _Ref11682906 \r \h </w:instrText>
      </w:r>
      <w:r>
        <w:fldChar w:fldCharType="separate"/>
      </w:r>
      <w:r w:rsidR="00EE07F6">
        <w:rPr>
          <w:rFonts w:hint="eastAsia"/>
          <w:cs/>
        </w:rPr>
        <w:t>‎</w:t>
      </w:r>
      <w:r w:rsidR="00EE07F6">
        <w:t>3.4</w:t>
      </w:r>
      <w:r>
        <w:fldChar w:fldCharType="end"/>
      </w:r>
      <w:r>
        <w:t>.</w:t>
      </w:r>
    </w:p>
    <w:p w14:paraId="700AF31A" w14:textId="5358464A" w:rsidR="00264F4B" w:rsidRDefault="002A27DE" w:rsidP="00F845F3">
      <w:r>
        <w:t xml:space="preserve">Souhrnně se dá konstatovat, že dešťové vody z objektů a přilehlých ploch budou přednostně v rámci možností likvidovány retencí nebo vsakem na pozemcích. Plochy </w:t>
      </w:r>
      <w:r w:rsidR="00F845F3">
        <w:t xml:space="preserve">z komunikací </w:t>
      </w:r>
      <w:r>
        <w:t>budou odváděny dešťovou kanalizací (pokud je či bude vybudována) do recipientu</w:t>
      </w:r>
      <w:r w:rsidR="00F845F3">
        <w:t>. V takovém případě jsou navrženy odlučovače ropných látek.</w:t>
      </w:r>
    </w:p>
    <w:p w14:paraId="471EE130" w14:textId="37881705" w:rsidR="00E423D8" w:rsidRDefault="00E423D8" w:rsidP="0040479A">
      <w:pPr>
        <w:pStyle w:val="Nadpis2"/>
      </w:pPr>
      <w:bookmarkStart w:id="91" w:name="_Toc26883868"/>
      <w:r>
        <w:t>Zhodnocení rizika sucha</w:t>
      </w:r>
      <w:bookmarkEnd w:id="91"/>
    </w:p>
    <w:p w14:paraId="202F23C0" w14:textId="53F544B4" w:rsidR="00375B21" w:rsidRPr="00375B21" w:rsidRDefault="00375B21" w:rsidP="00375B21">
      <w:pPr>
        <w:rPr>
          <w:b/>
          <w:bCs/>
        </w:rPr>
      </w:pPr>
      <w:r w:rsidRPr="00D0088E">
        <w:rPr>
          <w:b/>
          <w:bCs/>
        </w:rPr>
        <w:t>Klimatické podmínky města Orlová</w:t>
      </w:r>
    </w:p>
    <w:p w14:paraId="713B920C" w14:textId="6C8AB42D" w:rsidR="00BD1B3C" w:rsidRDefault="00BD1B3C" w:rsidP="00BD1B3C">
      <w:r>
        <w:t xml:space="preserve">Klimatické podmínky jsou významným faktorem ovlivňujícím vývoj a využití krajiny (dlouhodobý vývoj osídlení). Změny klimatu mají svou přirozenou i antropogenní příčinu, jejich rozlišení je předmětem řady odborných diskuzí a nelze zapomínat, že např. veškeré prognózy změn mají svou spolehlivost a omezení. Praktická opatření vycházejí z politických (zejména mezinárodních) rozhodnutí a jsou do značné míry odrazem zásady předběžné opatrnosti a mainstreamové odborné a mediální determinace změn klimatu jako zásadního civilizačního ohrožení. Tj. změny klimatu jsou v současností významným odborným i celospolečenským tématem a našly svůj odraz i v příslušných mezinárodních a navazujících dokumentech, zejména v dokumentu Strategie EU přizpůsobení se změně klimatu z roku 2013 (tzv., Adaptační strategie EU) formulující strategii pro zvýšení odolnosti EU vůči negativním dopadům změny klimatu. V ČR pak na tento dokument navazuje Strategie přizpůsobení se změně klimatu v podmínkách ČR (Adaptační strategie ČR). </w:t>
      </w:r>
    </w:p>
    <w:p w14:paraId="6DCDF882" w14:textId="77777777" w:rsidR="00BD1B3C" w:rsidRDefault="00BD1B3C" w:rsidP="00BD1B3C">
      <w:r>
        <w:t xml:space="preserve">V ČR je k dispozici několik klimatických členění území s různou mírou podrobnosti a aktuálnosti, popis řešeného území vychází z Charakteristiky klimatických oblastí ČR dle Quitta. </w:t>
      </w:r>
    </w:p>
    <w:p w14:paraId="11C38DF6" w14:textId="4A59ED0F" w:rsidR="00BD1B3C" w:rsidRDefault="00D0088E" w:rsidP="00BD1B3C">
      <w:r>
        <w:t>Území města Orlová</w:t>
      </w:r>
      <w:r w:rsidR="00BD1B3C">
        <w:t xml:space="preserve"> leží v oblasti </w:t>
      </w:r>
      <w:r w:rsidR="000F3B00">
        <w:t xml:space="preserve">mírně </w:t>
      </w:r>
      <w:r w:rsidR="00BD1B3C">
        <w:t>teplé</w:t>
      </w:r>
      <w:r w:rsidR="000F3B00">
        <w:t xml:space="preserve"> (okrsek MT10)</w:t>
      </w:r>
      <w:r w:rsidR="00BD1B3C">
        <w:t xml:space="preserve">. </w:t>
      </w:r>
      <w:r w:rsidR="00467357">
        <w:t xml:space="preserve">Tato oblast se vyznačuje teplým, dlouhým a </w:t>
      </w:r>
      <w:r w:rsidR="000F3B00">
        <w:t xml:space="preserve">mírně </w:t>
      </w:r>
      <w:r w:rsidR="00467357">
        <w:t>suchým létem, přechodné období je krátké s teplým s mírně teplým jarem a mírně teplým podzimem</w:t>
      </w:r>
      <w:r w:rsidR="00BD1B3C">
        <w:t>.</w:t>
      </w:r>
      <w:r w:rsidR="00467357">
        <w:t xml:space="preserve"> Zima je krátká, mírně teplá, velmi suchá s krátkým trváním sněhové pokrývky.</w:t>
      </w:r>
    </w:p>
    <w:p w14:paraId="251B6979" w14:textId="1629DE3A" w:rsidR="00BD1B3C" w:rsidRDefault="00BD1B3C" w:rsidP="00BD1B3C">
      <w:r>
        <w:t>Klimatické podmínky širšího regionu nejsou zásadním, avšak významným faktorem determinujícím čistotu ovzduší řešeného území (viz vzdušný transport znečišťujících látek z Polska).</w:t>
      </w:r>
    </w:p>
    <w:tbl>
      <w:tblPr>
        <w:tblW w:w="5000" w:type="pct"/>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4622"/>
        <w:gridCol w:w="4135"/>
      </w:tblGrid>
      <w:tr w:rsidR="00BD1B3C" w:rsidRPr="00BD1B3C" w14:paraId="2488C408" w14:textId="77777777" w:rsidTr="006A659B">
        <w:trPr>
          <w:tblHeader/>
        </w:trPr>
        <w:tc>
          <w:tcPr>
            <w:tcW w:w="2639" w:type="pct"/>
            <w:vMerge w:val="restart"/>
            <w:shd w:val="clear" w:color="auto" w:fill="auto"/>
            <w:tcMar>
              <w:top w:w="45" w:type="dxa"/>
              <w:left w:w="45" w:type="dxa"/>
              <w:bottom w:w="45" w:type="dxa"/>
              <w:right w:w="45" w:type="dxa"/>
            </w:tcMar>
            <w:vAlign w:val="center"/>
            <w:hideMark/>
          </w:tcPr>
          <w:p w14:paraId="3AF303FF" w14:textId="77777777" w:rsidR="00BD1B3C" w:rsidRPr="00D0088E" w:rsidRDefault="00BD1B3C" w:rsidP="00D0088E">
            <w:pPr>
              <w:jc w:val="left"/>
              <w:rPr>
                <w:b/>
                <w:bCs/>
              </w:rPr>
            </w:pPr>
            <w:r w:rsidRPr="00D0088E">
              <w:rPr>
                <w:b/>
                <w:bCs/>
              </w:rPr>
              <w:t>Parametr</w:t>
            </w:r>
          </w:p>
        </w:tc>
        <w:tc>
          <w:tcPr>
            <w:tcW w:w="2361" w:type="pct"/>
            <w:shd w:val="clear" w:color="auto" w:fill="auto"/>
            <w:tcMar>
              <w:top w:w="45" w:type="dxa"/>
              <w:left w:w="45" w:type="dxa"/>
              <w:bottom w:w="45" w:type="dxa"/>
              <w:right w:w="45" w:type="dxa"/>
            </w:tcMar>
            <w:hideMark/>
          </w:tcPr>
          <w:p w14:paraId="17ED3231" w14:textId="77777777" w:rsidR="00BD1B3C" w:rsidRPr="00D0088E" w:rsidRDefault="00BD1B3C" w:rsidP="003A3245">
            <w:pPr>
              <w:jc w:val="center"/>
              <w:rPr>
                <w:b/>
                <w:bCs/>
              </w:rPr>
            </w:pPr>
            <w:r w:rsidRPr="00D0088E">
              <w:rPr>
                <w:b/>
                <w:bCs/>
              </w:rPr>
              <w:t>Klimatické charakteristiky teplých oblastí</w:t>
            </w:r>
          </w:p>
        </w:tc>
      </w:tr>
      <w:tr w:rsidR="00BD1B3C" w:rsidRPr="00BD1B3C" w14:paraId="28D8D6BE" w14:textId="77777777" w:rsidTr="006A659B">
        <w:trPr>
          <w:tblHeader/>
        </w:trPr>
        <w:tc>
          <w:tcPr>
            <w:tcW w:w="2639" w:type="pct"/>
            <w:vMerge/>
            <w:shd w:val="clear" w:color="auto" w:fill="auto"/>
            <w:hideMark/>
          </w:tcPr>
          <w:p w14:paraId="2DD51DFB" w14:textId="77777777" w:rsidR="00BD1B3C" w:rsidRPr="00D0088E" w:rsidRDefault="00BD1B3C" w:rsidP="00D0088E">
            <w:pPr>
              <w:rPr>
                <w:b/>
                <w:bCs/>
              </w:rPr>
            </w:pPr>
          </w:p>
        </w:tc>
        <w:tc>
          <w:tcPr>
            <w:tcW w:w="2361" w:type="pct"/>
            <w:shd w:val="clear" w:color="auto" w:fill="auto"/>
            <w:tcMar>
              <w:top w:w="45" w:type="dxa"/>
              <w:left w:w="45" w:type="dxa"/>
              <w:bottom w:w="45" w:type="dxa"/>
              <w:right w:w="45" w:type="dxa"/>
            </w:tcMar>
            <w:hideMark/>
          </w:tcPr>
          <w:p w14:paraId="63EC0411" w14:textId="0C4A13E3" w:rsidR="00BD1B3C" w:rsidRPr="00D0088E" w:rsidRDefault="000F3B00" w:rsidP="00D0088E">
            <w:pPr>
              <w:jc w:val="center"/>
              <w:rPr>
                <w:b/>
                <w:bCs/>
              </w:rPr>
            </w:pPr>
            <w:r>
              <w:rPr>
                <w:b/>
                <w:bCs/>
              </w:rPr>
              <w:t>M</w:t>
            </w:r>
            <w:r w:rsidR="00D0088E" w:rsidRPr="00D0088E">
              <w:rPr>
                <w:b/>
                <w:bCs/>
              </w:rPr>
              <w:t>T</w:t>
            </w:r>
            <w:r>
              <w:rPr>
                <w:b/>
                <w:bCs/>
              </w:rPr>
              <w:t>10</w:t>
            </w:r>
          </w:p>
        </w:tc>
      </w:tr>
      <w:tr w:rsidR="00BD1B3C" w:rsidRPr="00BD1B3C" w14:paraId="14344B6E" w14:textId="77777777" w:rsidTr="006A659B">
        <w:tc>
          <w:tcPr>
            <w:tcW w:w="2639" w:type="pct"/>
            <w:shd w:val="clear" w:color="auto" w:fill="FFFFFF"/>
            <w:tcMar>
              <w:top w:w="45" w:type="dxa"/>
              <w:left w:w="45" w:type="dxa"/>
              <w:bottom w:w="45" w:type="dxa"/>
              <w:right w:w="45" w:type="dxa"/>
            </w:tcMar>
            <w:hideMark/>
          </w:tcPr>
          <w:p w14:paraId="21B30B78" w14:textId="77777777" w:rsidR="00BD1B3C" w:rsidRPr="00BD1B3C" w:rsidRDefault="00BD1B3C" w:rsidP="00147FA5">
            <w:r w:rsidRPr="00BD1B3C">
              <w:t>Počet letních dní</w:t>
            </w:r>
          </w:p>
        </w:tc>
        <w:tc>
          <w:tcPr>
            <w:tcW w:w="2361" w:type="pct"/>
            <w:shd w:val="clear" w:color="auto" w:fill="FFFFFF"/>
            <w:tcMar>
              <w:top w:w="45" w:type="dxa"/>
              <w:left w:w="45" w:type="dxa"/>
              <w:bottom w:w="45" w:type="dxa"/>
              <w:right w:w="45" w:type="dxa"/>
            </w:tcMar>
            <w:hideMark/>
          </w:tcPr>
          <w:p w14:paraId="6CCBC944" w14:textId="1B772884" w:rsidR="00BD1B3C" w:rsidRPr="00BD1B3C" w:rsidRDefault="000F3B00" w:rsidP="00147FA5">
            <w:pPr>
              <w:jc w:val="center"/>
            </w:pPr>
            <w:r>
              <w:t>40-50</w:t>
            </w:r>
          </w:p>
        </w:tc>
      </w:tr>
      <w:tr w:rsidR="00BD1B3C" w:rsidRPr="00BD1B3C" w14:paraId="6E130682" w14:textId="77777777" w:rsidTr="006A659B">
        <w:tc>
          <w:tcPr>
            <w:tcW w:w="2639" w:type="pct"/>
            <w:shd w:val="clear" w:color="auto" w:fill="FFFFFF"/>
            <w:tcMar>
              <w:top w:w="45" w:type="dxa"/>
              <w:left w:w="45" w:type="dxa"/>
              <w:bottom w:w="45" w:type="dxa"/>
              <w:right w:w="45" w:type="dxa"/>
            </w:tcMar>
            <w:hideMark/>
          </w:tcPr>
          <w:p w14:paraId="353E763B" w14:textId="77777777" w:rsidR="00BD1B3C" w:rsidRPr="00BD1B3C" w:rsidRDefault="00BD1B3C" w:rsidP="00147FA5">
            <w:r w:rsidRPr="00BD1B3C">
              <w:t>Počet dní s průměrnou teplotou 10 °C a více</w:t>
            </w:r>
          </w:p>
        </w:tc>
        <w:tc>
          <w:tcPr>
            <w:tcW w:w="2361" w:type="pct"/>
            <w:shd w:val="clear" w:color="auto" w:fill="FFFFFF"/>
            <w:tcMar>
              <w:top w:w="45" w:type="dxa"/>
              <w:left w:w="45" w:type="dxa"/>
              <w:bottom w:w="45" w:type="dxa"/>
              <w:right w:w="45" w:type="dxa"/>
            </w:tcMar>
            <w:hideMark/>
          </w:tcPr>
          <w:p w14:paraId="384A82E9" w14:textId="6BC53D97" w:rsidR="00BD1B3C" w:rsidRPr="00BD1B3C" w:rsidRDefault="000F3B00" w:rsidP="00147FA5">
            <w:pPr>
              <w:jc w:val="center"/>
            </w:pPr>
            <w:r>
              <w:t>140-160</w:t>
            </w:r>
          </w:p>
        </w:tc>
      </w:tr>
      <w:tr w:rsidR="00BD1B3C" w:rsidRPr="00BD1B3C" w14:paraId="4826DD1A" w14:textId="77777777" w:rsidTr="006A659B">
        <w:tc>
          <w:tcPr>
            <w:tcW w:w="2639" w:type="pct"/>
            <w:shd w:val="clear" w:color="auto" w:fill="FFFFFF"/>
            <w:tcMar>
              <w:top w:w="45" w:type="dxa"/>
              <w:left w:w="45" w:type="dxa"/>
              <w:bottom w:w="45" w:type="dxa"/>
              <w:right w:w="45" w:type="dxa"/>
            </w:tcMar>
            <w:hideMark/>
          </w:tcPr>
          <w:p w14:paraId="6AEDA0F6" w14:textId="77777777" w:rsidR="00BD1B3C" w:rsidRPr="00BD1B3C" w:rsidRDefault="00BD1B3C" w:rsidP="00147FA5">
            <w:r w:rsidRPr="00BD1B3C">
              <w:t>Počet dní s mrazem</w:t>
            </w:r>
          </w:p>
        </w:tc>
        <w:tc>
          <w:tcPr>
            <w:tcW w:w="2361" w:type="pct"/>
            <w:shd w:val="clear" w:color="auto" w:fill="FFFFFF"/>
            <w:tcMar>
              <w:top w:w="45" w:type="dxa"/>
              <w:left w:w="45" w:type="dxa"/>
              <w:bottom w:w="45" w:type="dxa"/>
              <w:right w:w="45" w:type="dxa"/>
            </w:tcMar>
            <w:hideMark/>
          </w:tcPr>
          <w:p w14:paraId="3944E166" w14:textId="23AF8436" w:rsidR="00BD1B3C" w:rsidRPr="00BD1B3C" w:rsidRDefault="000F3B00" w:rsidP="00147FA5">
            <w:pPr>
              <w:jc w:val="center"/>
            </w:pPr>
            <w:r>
              <w:t>110-130</w:t>
            </w:r>
          </w:p>
        </w:tc>
      </w:tr>
      <w:tr w:rsidR="00BD1B3C" w:rsidRPr="00BD1B3C" w14:paraId="00C19630" w14:textId="77777777" w:rsidTr="006A659B">
        <w:tc>
          <w:tcPr>
            <w:tcW w:w="2639" w:type="pct"/>
            <w:shd w:val="clear" w:color="auto" w:fill="FFFFFF"/>
            <w:tcMar>
              <w:top w:w="45" w:type="dxa"/>
              <w:left w:w="45" w:type="dxa"/>
              <w:bottom w:w="45" w:type="dxa"/>
              <w:right w:w="45" w:type="dxa"/>
            </w:tcMar>
            <w:hideMark/>
          </w:tcPr>
          <w:p w14:paraId="15FD0E5B" w14:textId="77777777" w:rsidR="00BD1B3C" w:rsidRPr="00BD1B3C" w:rsidRDefault="00BD1B3C" w:rsidP="00147FA5">
            <w:r w:rsidRPr="00BD1B3C">
              <w:t>Počet ledových dní</w:t>
            </w:r>
          </w:p>
        </w:tc>
        <w:tc>
          <w:tcPr>
            <w:tcW w:w="2361" w:type="pct"/>
            <w:shd w:val="clear" w:color="auto" w:fill="FFFFFF"/>
            <w:tcMar>
              <w:top w:w="45" w:type="dxa"/>
              <w:left w:w="45" w:type="dxa"/>
              <w:bottom w:w="45" w:type="dxa"/>
              <w:right w:w="45" w:type="dxa"/>
            </w:tcMar>
            <w:hideMark/>
          </w:tcPr>
          <w:p w14:paraId="281C7FB8" w14:textId="503DE1C5" w:rsidR="00BD1B3C" w:rsidRPr="00BD1B3C" w:rsidRDefault="00BD1B3C" w:rsidP="00147FA5">
            <w:pPr>
              <w:jc w:val="center"/>
            </w:pPr>
            <w:r w:rsidRPr="00BD1B3C">
              <w:t>30</w:t>
            </w:r>
            <w:r w:rsidR="000F3B00">
              <w:t>-</w:t>
            </w:r>
            <w:r w:rsidRPr="00BD1B3C">
              <w:t>40</w:t>
            </w:r>
          </w:p>
        </w:tc>
      </w:tr>
      <w:tr w:rsidR="00BD1B3C" w:rsidRPr="00BD1B3C" w14:paraId="723F58FA" w14:textId="77777777" w:rsidTr="006A659B">
        <w:tc>
          <w:tcPr>
            <w:tcW w:w="2639" w:type="pct"/>
            <w:shd w:val="clear" w:color="auto" w:fill="FFFFFF"/>
            <w:tcMar>
              <w:top w:w="45" w:type="dxa"/>
              <w:left w:w="45" w:type="dxa"/>
              <w:bottom w:w="45" w:type="dxa"/>
              <w:right w:w="45" w:type="dxa"/>
            </w:tcMar>
            <w:hideMark/>
          </w:tcPr>
          <w:p w14:paraId="1DAB6803" w14:textId="77777777" w:rsidR="00BD1B3C" w:rsidRPr="00BD1B3C" w:rsidRDefault="00BD1B3C" w:rsidP="00147FA5">
            <w:r w:rsidRPr="00BD1B3C">
              <w:t>Průměrná lednová teplota</w:t>
            </w:r>
          </w:p>
        </w:tc>
        <w:tc>
          <w:tcPr>
            <w:tcW w:w="2361" w:type="pct"/>
            <w:shd w:val="clear" w:color="auto" w:fill="FFFFFF"/>
            <w:tcMar>
              <w:top w:w="45" w:type="dxa"/>
              <w:left w:w="45" w:type="dxa"/>
              <w:bottom w:w="45" w:type="dxa"/>
              <w:right w:w="45" w:type="dxa"/>
            </w:tcMar>
            <w:hideMark/>
          </w:tcPr>
          <w:p w14:paraId="53C1F3E3" w14:textId="77777777" w:rsidR="00BD1B3C" w:rsidRPr="00BD1B3C" w:rsidRDefault="00BD1B3C" w:rsidP="00147FA5">
            <w:pPr>
              <w:jc w:val="center"/>
            </w:pPr>
            <w:r w:rsidRPr="00BD1B3C">
              <w:t>-2 až -3</w:t>
            </w:r>
          </w:p>
        </w:tc>
      </w:tr>
      <w:tr w:rsidR="00BD1B3C" w:rsidRPr="00BD1B3C" w14:paraId="06F489BE" w14:textId="77777777" w:rsidTr="006A659B">
        <w:tc>
          <w:tcPr>
            <w:tcW w:w="2639" w:type="pct"/>
            <w:shd w:val="clear" w:color="auto" w:fill="FFFFFF"/>
            <w:tcMar>
              <w:top w:w="45" w:type="dxa"/>
              <w:left w:w="45" w:type="dxa"/>
              <w:bottom w:w="45" w:type="dxa"/>
              <w:right w:w="45" w:type="dxa"/>
            </w:tcMar>
            <w:hideMark/>
          </w:tcPr>
          <w:p w14:paraId="03457159" w14:textId="77777777" w:rsidR="00BD1B3C" w:rsidRPr="00BD1B3C" w:rsidRDefault="00BD1B3C" w:rsidP="00147FA5">
            <w:r w:rsidRPr="00BD1B3C">
              <w:t>Průměrná červencová teplota</w:t>
            </w:r>
          </w:p>
        </w:tc>
        <w:tc>
          <w:tcPr>
            <w:tcW w:w="2361" w:type="pct"/>
            <w:shd w:val="clear" w:color="auto" w:fill="FFFFFF"/>
            <w:tcMar>
              <w:top w:w="45" w:type="dxa"/>
              <w:left w:w="45" w:type="dxa"/>
              <w:bottom w:w="45" w:type="dxa"/>
              <w:right w:w="45" w:type="dxa"/>
            </w:tcMar>
            <w:hideMark/>
          </w:tcPr>
          <w:p w14:paraId="1A1A26FF" w14:textId="3EA2E8C5" w:rsidR="00BD1B3C" w:rsidRPr="00BD1B3C" w:rsidRDefault="000F3B00" w:rsidP="00147FA5">
            <w:pPr>
              <w:jc w:val="center"/>
            </w:pPr>
            <w:r>
              <w:t>17-18</w:t>
            </w:r>
          </w:p>
        </w:tc>
      </w:tr>
      <w:tr w:rsidR="00BD1B3C" w:rsidRPr="00BD1B3C" w14:paraId="7133823F" w14:textId="77777777" w:rsidTr="006A659B">
        <w:tc>
          <w:tcPr>
            <w:tcW w:w="2639" w:type="pct"/>
            <w:shd w:val="clear" w:color="auto" w:fill="FFFFFF"/>
            <w:tcMar>
              <w:top w:w="45" w:type="dxa"/>
              <w:left w:w="45" w:type="dxa"/>
              <w:bottom w:w="45" w:type="dxa"/>
              <w:right w:w="45" w:type="dxa"/>
            </w:tcMar>
            <w:hideMark/>
          </w:tcPr>
          <w:p w14:paraId="6E54EAD4" w14:textId="77777777" w:rsidR="00BD1B3C" w:rsidRPr="00BD1B3C" w:rsidRDefault="00BD1B3C" w:rsidP="00147FA5">
            <w:r w:rsidRPr="00BD1B3C">
              <w:t>Průměrná dubnová teplota</w:t>
            </w:r>
          </w:p>
        </w:tc>
        <w:tc>
          <w:tcPr>
            <w:tcW w:w="2361" w:type="pct"/>
            <w:shd w:val="clear" w:color="auto" w:fill="FFFFFF"/>
            <w:tcMar>
              <w:top w:w="45" w:type="dxa"/>
              <w:left w:w="45" w:type="dxa"/>
              <w:bottom w:w="45" w:type="dxa"/>
              <w:right w:w="45" w:type="dxa"/>
            </w:tcMar>
            <w:hideMark/>
          </w:tcPr>
          <w:p w14:paraId="4AC1B8AE" w14:textId="5A417438" w:rsidR="00BD1B3C" w:rsidRPr="00BD1B3C" w:rsidRDefault="000F3B00" w:rsidP="00147FA5">
            <w:pPr>
              <w:jc w:val="center"/>
            </w:pPr>
            <w:r>
              <w:t>7-8</w:t>
            </w:r>
          </w:p>
        </w:tc>
      </w:tr>
      <w:tr w:rsidR="00BD1B3C" w:rsidRPr="00BD1B3C" w14:paraId="57BA7731" w14:textId="77777777" w:rsidTr="006A659B">
        <w:tc>
          <w:tcPr>
            <w:tcW w:w="2639" w:type="pct"/>
            <w:shd w:val="clear" w:color="auto" w:fill="FFFFFF"/>
            <w:tcMar>
              <w:top w:w="45" w:type="dxa"/>
              <w:left w:w="45" w:type="dxa"/>
              <w:bottom w:w="45" w:type="dxa"/>
              <w:right w:w="45" w:type="dxa"/>
            </w:tcMar>
            <w:hideMark/>
          </w:tcPr>
          <w:p w14:paraId="60189608" w14:textId="77777777" w:rsidR="00BD1B3C" w:rsidRPr="00BD1B3C" w:rsidRDefault="00BD1B3C" w:rsidP="00147FA5">
            <w:r w:rsidRPr="00BD1B3C">
              <w:t>Průměrná říjnová teplota</w:t>
            </w:r>
          </w:p>
        </w:tc>
        <w:tc>
          <w:tcPr>
            <w:tcW w:w="2361" w:type="pct"/>
            <w:shd w:val="clear" w:color="auto" w:fill="FFFFFF"/>
            <w:tcMar>
              <w:top w:w="45" w:type="dxa"/>
              <w:left w:w="45" w:type="dxa"/>
              <w:bottom w:w="45" w:type="dxa"/>
              <w:right w:w="45" w:type="dxa"/>
            </w:tcMar>
            <w:hideMark/>
          </w:tcPr>
          <w:p w14:paraId="2A40A785" w14:textId="5577243B" w:rsidR="00BD1B3C" w:rsidRPr="00BD1B3C" w:rsidRDefault="000F3B00" w:rsidP="00147FA5">
            <w:pPr>
              <w:jc w:val="center"/>
            </w:pPr>
            <w:r>
              <w:t>7-8</w:t>
            </w:r>
          </w:p>
        </w:tc>
      </w:tr>
      <w:tr w:rsidR="00BD1B3C" w:rsidRPr="00BD1B3C" w14:paraId="5E72E0E9" w14:textId="77777777" w:rsidTr="006A659B">
        <w:tc>
          <w:tcPr>
            <w:tcW w:w="2639" w:type="pct"/>
            <w:shd w:val="clear" w:color="auto" w:fill="FFFFFF"/>
            <w:tcMar>
              <w:top w:w="45" w:type="dxa"/>
              <w:left w:w="45" w:type="dxa"/>
              <w:bottom w:w="45" w:type="dxa"/>
              <w:right w:w="45" w:type="dxa"/>
            </w:tcMar>
            <w:hideMark/>
          </w:tcPr>
          <w:p w14:paraId="277B7B54" w14:textId="77777777" w:rsidR="00BD1B3C" w:rsidRPr="00BD1B3C" w:rsidRDefault="00BD1B3C" w:rsidP="00147FA5">
            <w:r w:rsidRPr="00BD1B3C">
              <w:t>Průměrný počet dní se srážkami 1 mm a více</w:t>
            </w:r>
          </w:p>
        </w:tc>
        <w:tc>
          <w:tcPr>
            <w:tcW w:w="2361" w:type="pct"/>
            <w:shd w:val="clear" w:color="auto" w:fill="FFFFFF"/>
            <w:tcMar>
              <w:top w:w="45" w:type="dxa"/>
              <w:left w:w="45" w:type="dxa"/>
              <w:bottom w:w="45" w:type="dxa"/>
              <w:right w:w="45" w:type="dxa"/>
            </w:tcMar>
            <w:hideMark/>
          </w:tcPr>
          <w:p w14:paraId="473707E7" w14:textId="433D2628" w:rsidR="00BD1B3C" w:rsidRPr="00BD1B3C" w:rsidRDefault="000F3B00" w:rsidP="00147FA5">
            <w:pPr>
              <w:jc w:val="center"/>
            </w:pPr>
            <w:r>
              <w:t>100-120</w:t>
            </w:r>
          </w:p>
        </w:tc>
      </w:tr>
      <w:tr w:rsidR="00BD1B3C" w:rsidRPr="00BD1B3C" w14:paraId="4A7EB7D3" w14:textId="77777777" w:rsidTr="006A659B">
        <w:tc>
          <w:tcPr>
            <w:tcW w:w="2639" w:type="pct"/>
            <w:shd w:val="clear" w:color="auto" w:fill="FFFFFF"/>
            <w:tcMar>
              <w:top w:w="45" w:type="dxa"/>
              <w:left w:w="45" w:type="dxa"/>
              <w:bottom w:w="45" w:type="dxa"/>
              <w:right w:w="45" w:type="dxa"/>
            </w:tcMar>
            <w:hideMark/>
          </w:tcPr>
          <w:p w14:paraId="782B327E" w14:textId="77777777" w:rsidR="00BD1B3C" w:rsidRPr="00BD1B3C" w:rsidRDefault="00BD1B3C" w:rsidP="00147FA5">
            <w:r w:rsidRPr="00BD1B3C">
              <w:t>Suma srážek ve vegetačním období</w:t>
            </w:r>
          </w:p>
        </w:tc>
        <w:tc>
          <w:tcPr>
            <w:tcW w:w="2361" w:type="pct"/>
            <w:shd w:val="clear" w:color="auto" w:fill="FFFFFF"/>
            <w:tcMar>
              <w:top w:w="45" w:type="dxa"/>
              <w:left w:w="45" w:type="dxa"/>
              <w:bottom w:w="45" w:type="dxa"/>
              <w:right w:w="45" w:type="dxa"/>
            </w:tcMar>
            <w:hideMark/>
          </w:tcPr>
          <w:p w14:paraId="2C3D0289" w14:textId="72A26390" w:rsidR="00BD1B3C" w:rsidRPr="00BD1B3C" w:rsidRDefault="000F3B00" w:rsidP="00147FA5">
            <w:pPr>
              <w:jc w:val="center"/>
            </w:pPr>
            <w:r>
              <w:t>400-450</w:t>
            </w:r>
          </w:p>
        </w:tc>
      </w:tr>
      <w:tr w:rsidR="00BD1B3C" w:rsidRPr="00BD1B3C" w14:paraId="6E1138F0" w14:textId="77777777" w:rsidTr="006A659B">
        <w:tc>
          <w:tcPr>
            <w:tcW w:w="2639" w:type="pct"/>
            <w:shd w:val="clear" w:color="auto" w:fill="FFFFFF"/>
            <w:tcMar>
              <w:top w:w="45" w:type="dxa"/>
              <w:left w:w="45" w:type="dxa"/>
              <w:bottom w:w="45" w:type="dxa"/>
              <w:right w:w="45" w:type="dxa"/>
            </w:tcMar>
            <w:hideMark/>
          </w:tcPr>
          <w:p w14:paraId="7A5EFB81" w14:textId="77777777" w:rsidR="00BD1B3C" w:rsidRPr="00BD1B3C" w:rsidRDefault="00BD1B3C" w:rsidP="00147FA5">
            <w:r w:rsidRPr="00BD1B3C">
              <w:t>Suma srážek v zimním období</w:t>
            </w:r>
          </w:p>
        </w:tc>
        <w:tc>
          <w:tcPr>
            <w:tcW w:w="2361" w:type="pct"/>
            <w:shd w:val="clear" w:color="auto" w:fill="FFFFFF"/>
            <w:tcMar>
              <w:top w:w="45" w:type="dxa"/>
              <w:left w:w="45" w:type="dxa"/>
              <w:bottom w:w="45" w:type="dxa"/>
              <w:right w:w="45" w:type="dxa"/>
            </w:tcMar>
            <w:hideMark/>
          </w:tcPr>
          <w:p w14:paraId="28E38C9C" w14:textId="00923486" w:rsidR="00BD1B3C" w:rsidRPr="00BD1B3C" w:rsidRDefault="00BD1B3C" w:rsidP="00147FA5">
            <w:pPr>
              <w:jc w:val="center"/>
            </w:pPr>
            <w:r w:rsidRPr="00BD1B3C">
              <w:t>200–</w:t>
            </w:r>
            <w:r w:rsidR="000F3B00">
              <w:t>250</w:t>
            </w:r>
          </w:p>
        </w:tc>
      </w:tr>
      <w:tr w:rsidR="00BD1B3C" w:rsidRPr="00BD1B3C" w14:paraId="407ECD66" w14:textId="77777777" w:rsidTr="006A659B">
        <w:tc>
          <w:tcPr>
            <w:tcW w:w="2639" w:type="pct"/>
            <w:shd w:val="clear" w:color="auto" w:fill="FFFFFF"/>
            <w:tcMar>
              <w:top w:w="45" w:type="dxa"/>
              <w:left w:w="45" w:type="dxa"/>
              <w:bottom w:w="45" w:type="dxa"/>
              <w:right w:w="45" w:type="dxa"/>
            </w:tcMar>
            <w:hideMark/>
          </w:tcPr>
          <w:p w14:paraId="25C22FD9" w14:textId="77777777" w:rsidR="00BD1B3C" w:rsidRPr="00BD1B3C" w:rsidRDefault="00BD1B3C" w:rsidP="00147FA5">
            <w:r w:rsidRPr="00BD1B3C">
              <w:lastRenderedPageBreak/>
              <w:t>Počet dní se sněhovou pokrývkou</w:t>
            </w:r>
          </w:p>
        </w:tc>
        <w:tc>
          <w:tcPr>
            <w:tcW w:w="2361" w:type="pct"/>
            <w:shd w:val="clear" w:color="auto" w:fill="FFFFFF"/>
            <w:tcMar>
              <w:top w:w="45" w:type="dxa"/>
              <w:left w:w="45" w:type="dxa"/>
              <w:bottom w:w="45" w:type="dxa"/>
              <w:right w:w="45" w:type="dxa"/>
            </w:tcMar>
            <w:hideMark/>
          </w:tcPr>
          <w:p w14:paraId="25B25799" w14:textId="220615FC" w:rsidR="00BD1B3C" w:rsidRPr="00BD1B3C" w:rsidRDefault="000F3B00" w:rsidP="00147FA5">
            <w:pPr>
              <w:jc w:val="center"/>
            </w:pPr>
            <w:r>
              <w:t>50-60</w:t>
            </w:r>
          </w:p>
        </w:tc>
      </w:tr>
      <w:tr w:rsidR="00BD1B3C" w:rsidRPr="00BD1B3C" w14:paraId="6DB0FFF3" w14:textId="77777777" w:rsidTr="006A659B">
        <w:tc>
          <w:tcPr>
            <w:tcW w:w="2639" w:type="pct"/>
            <w:shd w:val="clear" w:color="auto" w:fill="FFFFFF"/>
            <w:tcMar>
              <w:top w:w="45" w:type="dxa"/>
              <w:left w:w="45" w:type="dxa"/>
              <w:bottom w:w="45" w:type="dxa"/>
              <w:right w:w="45" w:type="dxa"/>
            </w:tcMar>
            <w:hideMark/>
          </w:tcPr>
          <w:p w14:paraId="5B9A8BB5" w14:textId="77777777" w:rsidR="00BD1B3C" w:rsidRPr="00BD1B3C" w:rsidRDefault="00BD1B3C" w:rsidP="00147FA5">
            <w:r w:rsidRPr="00BD1B3C">
              <w:t>Počet zatažených dní</w:t>
            </w:r>
          </w:p>
        </w:tc>
        <w:tc>
          <w:tcPr>
            <w:tcW w:w="2361" w:type="pct"/>
            <w:shd w:val="clear" w:color="auto" w:fill="FFFFFF"/>
            <w:tcMar>
              <w:top w:w="45" w:type="dxa"/>
              <w:left w:w="45" w:type="dxa"/>
              <w:bottom w:w="45" w:type="dxa"/>
              <w:right w:w="45" w:type="dxa"/>
            </w:tcMar>
            <w:hideMark/>
          </w:tcPr>
          <w:p w14:paraId="52EE8DCC" w14:textId="424376F4" w:rsidR="00BD1B3C" w:rsidRPr="00BD1B3C" w:rsidRDefault="00BD1B3C" w:rsidP="00147FA5">
            <w:pPr>
              <w:jc w:val="center"/>
            </w:pPr>
            <w:r w:rsidRPr="00BD1B3C">
              <w:t>120–1</w:t>
            </w:r>
            <w:r w:rsidR="000F3B00">
              <w:t>50</w:t>
            </w:r>
          </w:p>
        </w:tc>
      </w:tr>
      <w:tr w:rsidR="00BD1B3C" w:rsidRPr="00BD1B3C" w14:paraId="15E78536" w14:textId="77777777" w:rsidTr="006A659B">
        <w:tc>
          <w:tcPr>
            <w:tcW w:w="2639" w:type="pct"/>
            <w:shd w:val="clear" w:color="auto" w:fill="FFFFFF"/>
            <w:tcMar>
              <w:top w:w="45" w:type="dxa"/>
              <w:left w:w="45" w:type="dxa"/>
              <w:bottom w:w="45" w:type="dxa"/>
              <w:right w:w="45" w:type="dxa"/>
            </w:tcMar>
            <w:hideMark/>
          </w:tcPr>
          <w:p w14:paraId="3A580038" w14:textId="77777777" w:rsidR="00BD1B3C" w:rsidRPr="00BD1B3C" w:rsidRDefault="00BD1B3C" w:rsidP="00147FA5">
            <w:pPr>
              <w:keepNext/>
              <w:keepLines/>
            </w:pPr>
            <w:r w:rsidRPr="00BD1B3C">
              <w:t>Počet jasných dní</w:t>
            </w:r>
          </w:p>
        </w:tc>
        <w:tc>
          <w:tcPr>
            <w:tcW w:w="2361" w:type="pct"/>
            <w:shd w:val="clear" w:color="auto" w:fill="FFFFFF"/>
            <w:tcMar>
              <w:top w:w="45" w:type="dxa"/>
              <w:left w:w="45" w:type="dxa"/>
              <w:bottom w:w="45" w:type="dxa"/>
              <w:right w:w="45" w:type="dxa"/>
            </w:tcMar>
            <w:hideMark/>
          </w:tcPr>
          <w:p w14:paraId="5D0D3065" w14:textId="77777777" w:rsidR="00BD1B3C" w:rsidRPr="00BD1B3C" w:rsidRDefault="00BD1B3C" w:rsidP="00147FA5">
            <w:pPr>
              <w:keepNext/>
              <w:keepLines/>
              <w:jc w:val="center"/>
            </w:pPr>
            <w:r w:rsidRPr="00BD1B3C">
              <w:t>40–50</w:t>
            </w:r>
          </w:p>
        </w:tc>
      </w:tr>
    </w:tbl>
    <w:p w14:paraId="40DF1024" w14:textId="0E6E6C0D" w:rsidR="00BD1B3C" w:rsidRDefault="00D0088E" w:rsidP="00147FA5">
      <w:pPr>
        <w:pStyle w:val="Titulek"/>
        <w:keepNext/>
        <w:keepLines/>
      </w:pPr>
      <w:bookmarkStart w:id="92" w:name="_Toc11826658"/>
      <w:r>
        <w:t xml:space="preserve">Tab. </w:t>
      </w:r>
      <w:r w:rsidR="00861816">
        <w:fldChar w:fldCharType="begin"/>
      </w:r>
      <w:r w:rsidR="00861816">
        <w:instrText xml:space="preserve"> SEQ Tab. \* ARABIC </w:instrText>
      </w:r>
      <w:r w:rsidR="00861816">
        <w:fldChar w:fldCharType="separate"/>
      </w:r>
      <w:r w:rsidR="00EE07F6">
        <w:rPr>
          <w:noProof/>
        </w:rPr>
        <w:t>6</w:t>
      </w:r>
      <w:r w:rsidR="00861816">
        <w:rPr>
          <w:noProof/>
        </w:rPr>
        <w:fldChar w:fldCharType="end"/>
      </w:r>
      <w:r w:rsidR="00375B21">
        <w:t xml:space="preserve"> Klimatické charakteristiky podle Quitta</w:t>
      </w:r>
      <w:r w:rsidR="00375B21">
        <w:rPr>
          <w:rStyle w:val="Znakapoznpodarou"/>
        </w:rPr>
        <w:footnoteReference w:id="25"/>
      </w:r>
      <w:bookmarkEnd w:id="92"/>
    </w:p>
    <w:p w14:paraId="7609BF44" w14:textId="299178B0" w:rsidR="000F3B00" w:rsidRPr="000F3B00" w:rsidRDefault="000F3B00" w:rsidP="000F3B00">
      <w:r w:rsidRPr="000F3B00">
        <w:t>Průměrná roční teplota dosahuje 8,4° C. Srážkový úhrn ve vegetačním období je 400–500 mm, v zimním období 200–250 mm. Průměrný počet dní se srážkami většími než 1 mm je v této oblasti 100–120 dní.</w:t>
      </w:r>
    </w:p>
    <w:p w14:paraId="28BFE61E" w14:textId="4239A604" w:rsidR="008057A1" w:rsidRPr="000F3B00" w:rsidRDefault="008057A1" w:rsidP="008057A1">
      <w:r w:rsidRPr="000F3B00">
        <w:t xml:space="preserve">Dlouhodobé průměrné měsíční úhrny srážek za posledních 30 let jsou uvedeny </w:t>
      </w:r>
      <w:r w:rsidR="000F3B00" w:rsidRPr="000F3B00">
        <w:t xml:space="preserve">v </w:t>
      </w:r>
      <w:r w:rsidR="000F3B00" w:rsidRPr="000F3B00">
        <w:fldChar w:fldCharType="begin"/>
      </w:r>
      <w:r w:rsidR="000F3B00" w:rsidRPr="000F3B00">
        <w:instrText xml:space="preserve"> REF _Ref11237968 \h  \* MERGEFORMAT </w:instrText>
      </w:r>
      <w:r w:rsidR="000F3B00" w:rsidRPr="000F3B00">
        <w:fldChar w:fldCharType="separate"/>
      </w:r>
      <w:r w:rsidR="00EE07F6">
        <w:t xml:space="preserve">Tab. </w:t>
      </w:r>
      <w:r w:rsidR="00EE07F6">
        <w:rPr>
          <w:noProof/>
        </w:rPr>
        <w:t>7</w:t>
      </w:r>
      <w:r w:rsidR="00EE07F6">
        <w:t xml:space="preserve"> </w:t>
      </w:r>
      <w:r w:rsidR="00EE07F6" w:rsidRPr="005A54FC">
        <w:t>Dlouhodobé průměrné měsíční úhrny srážek</w:t>
      </w:r>
      <w:r w:rsidR="000F3B00" w:rsidRPr="000F3B00">
        <w:fldChar w:fldCharType="end"/>
      </w:r>
      <w:r w:rsidRPr="000F3B00">
        <w:t>. Jedná se o průměrné měsíční úhrny srážek v milimetrech na srážkoměrných stanicích Mošnov a Karviná–Staré Město.</w:t>
      </w:r>
    </w:p>
    <w:tbl>
      <w:tblPr>
        <w:tblStyle w:val="Mkatabulky"/>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848"/>
        <w:gridCol w:w="658"/>
        <w:gridCol w:w="657"/>
        <w:gridCol w:w="657"/>
        <w:gridCol w:w="657"/>
        <w:gridCol w:w="658"/>
        <w:gridCol w:w="674"/>
        <w:gridCol w:w="658"/>
        <w:gridCol w:w="658"/>
        <w:gridCol w:w="658"/>
        <w:gridCol w:w="658"/>
        <w:gridCol w:w="658"/>
        <w:gridCol w:w="658"/>
      </w:tblGrid>
      <w:tr w:rsidR="008057A1" w:rsidRPr="000F3B00" w14:paraId="61A996EF" w14:textId="77777777" w:rsidTr="000E5F24">
        <w:tc>
          <w:tcPr>
            <w:tcW w:w="676" w:type="dxa"/>
          </w:tcPr>
          <w:p w14:paraId="64EBCDDC" w14:textId="77777777" w:rsidR="008057A1" w:rsidRPr="000F3B00" w:rsidRDefault="008057A1" w:rsidP="000E5F24">
            <w:pPr>
              <w:keepNext/>
              <w:jc w:val="left"/>
              <w:rPr>
                <w:b/>
                <w:bCs/>
              </w:rPr>
            </w:pPr>
            <w:r w:rsidRPr="000F3B00">
              <w:rPr>
                <w:b/>
                <w:bCs/>
              </w:rPr>
              <w:t>Měsíc</w:t>
            </w:r>
          </w:p>
        </w:tc>
        <w:tc>
          <w:tcPr>
            <w:tcW w:w="676" w:type="dxa"/>
          </w:tcPr>
          <w:p w14:paraId="45455D45" w14:textId="77777777" w:rsidR="008057A1" w:rsidRPr="000F3B00" w:rsidRDefault="008057A1" w:rsidP="000E5F24">
            <w:pPr>
              <w:keepNext/>
              <w:jc w:val="center"/>
              <w:rPr>
                <w:b/>
                <w:bCs/>
              </w:rPr>
            </w:pPr>
            <w:r w:rsidRPr="000F3B00">
              <w:rPr>
                <w:b/>
                <w:bCs/>
              </w:rPr>
              <w:t>1</w:t>
            </w:r>
          </w:p>
        </w:tc>
        <w:tc>
          <w:tcPr>
            <w:tcW w:w="675" w:type="dxa"/>
          </w:tcPr>
          <w:p w14:paraId="1117EC92" w14:textId="77777777" w:rsidR="008057A1" w:rsidRPr="000F3B00" w:rsidRDefault="008057A1" w:rsidP="000E5F24">
            <w:pPr>
              <w:keepNext/>
              <w:jc w:val="center"/>
              <w:rPr>
                <w:b/>
                <w:bCs/>
              </w:rPr>
            </w:pPr>
            <w:r w:rsidRPr="000F3B00">
              <w:rPr>
                <w:b/>
                <w:bCs/>
              </w:rPr>
              <w:t>2</w:t>
            </w:r>
          </w:p>
        </w:tc>
        <w:tc>
          <w:tcPr>
            <w:tcW w:w="675" w:type="dxa"/>
          </w:tcPr>
          <w:p w14:paraId="5DDB61F9" w14:textId="77777777" w:rsidR="008057A1" w:rsidRPr="000F3B00" w:rsidRDefault="008057A1" w:rsidP="000E5F24">
            <w:pPr>
              <w:keepNext/>
              <w:jc w:val="center"/>
              <w:rPr>
                <w:b/>
                <w:bCs/>
              </w:rPr>
            </w:pPr>
            <w:r w:rsidRPr="000F3B00">
              <w:rPr>
                <w:b/>
                <w:bCs/>
              </w:rPr>
              <w:t>3</w:t>
            </w:r>
          </w:p>
        </w:tc>
        <w:tc>
          <w:tcPr>
            <w:tcW w:w="675" w:type="dxa"/>
          </w:tcPr>
          <w:p w14:paraId="444A6B7E" w14:textId="77777777" w:rsidR="008057A1" w:rsidRPr="000F3B00" w:rsidRDefault="008057A1" w:rsidP="000E5F24">
            <w:pPr>
              <w:keepNext/>
              <w:jc w:val="center"/>
              <w:rPr>
                <w:b/>
                <w:bCs/>
              </w:rPr>
            </w:pPr>
            <w:r w:rsidRPr="000F3B00">
              <w:rPr>
                <w:b/>
                <w:bCs/>
              </w:rPr>
              <w:t>4</w:t>
            </w:r>
          </w:p>
        </w:tc>
        <w:tc>
          <w:tcPr>
            <w:tcW w:w="675" w:type="dxa"/>
          </w:tcPr>
          <w:p w14:paraId="760A9909" w14:textId="77777777" w:rsidR="008057A1" w:rsidRPr="000F3B00" w:rsidRDefault="008057A1" w:rsidP="000E5F24">
            <w:pPr>
              <w:keepNext/>
              <w:jc w:val="center"/>
              <w:rPr>
                <w:b/>
                <w:bCs/>
              </w:rPr>
            </w:pPr>
            <w:r w:rsidRPr="000F3B00">
              <w:rPr>
                <w:b/>
                <w:bCs/>
              </w:rPr>
              <w:t>5</w:t>
            </w:r>
          </w:p>
        </w:tc>
        <w:tc>
          <w:tcPr>
            <w:tcW w:w="675" w:type="dxa"/>
          </w:tcPr>
          <w:p w14:paraId="0F9DED6D" w14:textId="77777777" w:rsidR="008057A1" w:rsidRPr="000F3B00" w:rsidRDefault="008057A1" w:rsidP="000E5F24">
            <w:pPr>
              <w:keepNext/>
              <w:jc w:val="center"/>
              <w:rPr>
                <w:b/>
                <w:bCs/>
              </w:rPr>
            </w:pPr>
            <w:r w:rsidRPr="000F3B00">
              <w:rPr>
                <w:b/>
                <w:bCs/>
              </w:rPr>
              <w:t>6</w:t>
            </w:r>
          </w:p>
        </w:tc>
        <w:tc>
          <w:tcPr>
            <w:tcW w:w="675" w:type="dxa"/>
          </w:tcPr>
          <w:p w14:paraId="38AA2B84" w14:textId="77777777" w:rsidR="008057A1" w:rsidRPr="000F3B00" w:rsidRDefault="008057A1" w:rsidP="000E5F24">
            <w:pPr>
              <w:keepNext/>
              <w:jc w:val="center"/>
              <w:rPr>
                <w:b/>
                <w:bCs/>
              </w:rPr>
            </w:pPr>
            <w:r w:rsidRPr="000F3B00">
              <w:rPr>
                <w:b/>
                <w:bCs/>
              </w:rPr>
              <w:t>7</w:t>
            </w:r>
          </w:p>
        </w:tc>
        <w:tc>
          <w:tcPr>
            <w:tcW w:w="675" w:type="dxa"/>
          </w:tcPr>
          <w:p w14:paraId="73543447" w14:textId="77777777" w:rsidR="008057A1" w:rsidRPr="000F3B00" w:rsidRDefault="008057A1" w:rsidP="000E5F24">
            <w:pPr>
              <w:keepNext/>
              <w:jc w:val="center"/>
              <w:rPr>
                <w:b/>
                <w:bCs/>
              </w:rPr>
            </w:pPr>
            <w:r w:rsidRPr="000F3B00">
              <w:rPr>
                <w:b/>
                <w:bCs/>
              </w:rPr>
              <w:t>8</w:t>
            </w:r>
          </w:p>
        </w:tc>
        <w:tc>
          <w:tcPr>
            <w:tcW w:w="675" w:type="dxa"/>
          </w:tcPr>
          <w:p w14:paraId="00667305" w14:textId="77777777" w:rsidR="008057A1" w:rsidRPr="000F3B00" w:rsidRDefault="008057A1" w:rsidP="000E5F24">
            <w:pPr>
              <w:keepNext/>
              <w:jc w:val="center"/>
              <w:rPr>
                <w:b/>
                <w:bCs/>
              </w:rPr>
            </w:pPr>
            <w:r w:rsidRPr="000F3B00">
              <w:rPr>
                <w:b/>
                <w:bCs/>
              </w:rPr>
              <w:t>9</w:t>
            </w:r>
          </w:p>
        </w:tc>
        <w:tc>
          <w:tcPr>
            <w:tcW w:w="675" w:type="dxa"/>
          </w:tcPr>
          <w:p w14:paraId="75573798" w14:textId="77777777" w:rsidR="008057A1" w:rsidRPr="000F3B00" w:rsidRDefault="008057A1" w:rsidP="000E5F24">
            <w:pPr>
              <w:keepNext/>
              <w:jc w:val="center"/>
              <w:rPr>
                <w:b/>
                <w:bCs/>
              </w:rPr>
            </w:pPr>
            <w:r w:rsidRPr="000F3B00">
              <w:rPr>
                <w:b/>
                <w:bCs/>
              </w:rPr>
              <w:t>10</w:t>
            </w:r>
          </w:p>
        </w:tc>
        <w:tc>
          <w:tcPr>
            <w:tcW w:w="675" w:type="dxa"/>
          </w:tcPr>
          <w:p w14:paraId="2DFCA594" w14:textId="77777777" w:rsidR="008057A1" w:rsidRPr="000F3B00" w:rsidRDefault="008057A1" w:rsidP="000E5F24">
            <w:pPr>
              <w:keepNext/>
              <w:jc w:val="center"/>
              <w:rPr>
                <w:b/>
                <w:bCs/>
              </w:rPr>
            </w:pPr>
            <w:r w:rsidRPr="000F3B00">
              <w:rPr>
                <w:b/>
                <w:bCs/>
              </w:rPr>
              <w:t>11</w:t>
            </w:r>
          </w:p>
        </w:tc>
        <w:tc>
          <w:tcPr>
            <w:tcW w:w="675" w:type="dxa"/>
          </w:tcPr>
          <w:p w14:paraId="5068DB15" w14:textId="77777777" w:rsidR="008057A1" w:rsidRPr="000F3B00" w:rsidRDefault="008057A1" w:rsidP="000E5F24">
            <w:pPr>
              <w:keepNext/>
              <w:jc w:val="center"/>
              <w:rPr>
                <w:b/>
                <w:bCs/>
              </w:rPr>
            </w:pPr>
            <w:r w:rsidRPr="000F3B00">
              <w:rPr>
                <w:b/>
                <w:bCs/>
              </w:rPr>
              <w:t>12</w:t>
            </w:r>
          </w:p>
        </w:tc>
      </w:tr>
      <w:tr w:rsidR="008057A1" w:rsidRPr="000F3B00" w14:paraId="0302EBE1" w14:textId="77777777" w:rsidTr="000E5F24">
        <w:tc>
          <w:tcPr>
            <w:tcW w:w="676" w:type="dxa"/>
          </w:tcPr>
          <w:p w14:paraId="421034A7" w14:textId="77777777" w:rsidR="008057A1" w:rsidRPr="000F3B00" w:rsidRDefault="008057A1" w:rsidP="000E5F24">
            <w:pPr>
              <w:keepNext/>
              <w:jc w:val="left"/>
            </w:pPr>
            <w:r w:rsidRPr="000F3B00">
              <w:t>Karviná</w:t>
            </w:r>
          </w:p>
        </w:tc>
        <w:tc>
          <w:tcPr>
            <w:tcW w:w="676" w:type="dxa"/>
          </w:tcPr>
          <w:p w14:paraId="02C0BEBE" w14:textId="77777777" w:rsidR="008057A1" w:rsidRPr="000F3B00" w:rsidRDefault="008057A1" w:rsidP="000E5F24">
            <w:pPr>
              <w:keepNext/>
              <w:jc w:val="center"/>
            </w:pPr>
            <w:r w:rsidRPr="000F3B00">
              <w:t>27,3</w:t>
            </w:r>
          </w:p>
        </w:tc>
        <w:tc>
          <w:tcPr>
            <w:tcW w:w="675" w:type="dxa"/>
          </w:tcPr>
          <w:p w14:paraId="37622ADB" w14:textId="77777777" w:rsidR="008057A1" w:rsidRPr="000F3B00" w:rsidRDefault="008057A1" w:rsidP="000E5F24">
            <w:pPr>
              <w:keepNext/>
              <w:jc w:val="center"/>
            </w:pPr>
            <w:r w:rsidRPr="000F3B00">
              <w:t>28,5</w:t>
            </w:r>
          </w:p>
        </w:tc>
        <w:tc>
          <w:tcPr>
            <w:tcW w:w="675" w:type="dxa"/>
          </w:tcPr>
          <w:p w14:paraId="4C12F75D" w14:textId="77777777" w:rsidR="008057A1" w:rsidRPr="000F3B00" w:rsidRDefault="008057A1" w:rsidP="000E5F24">
            <w:pPr>
              <w:keepNext/>
              <w:jc w:val="center"/>
            </w:pPr>
            <w:r w:rsidRPr="000F3B00">
              <w:t>44,3</w:t>
            </w:r>
          </w:p>
        </w:tc>
        <w:tc>
          <w:tcPr>
            <w:tcW w:w="675" w:type="dxa"/>
          </w:tcPr>
          <w:p w14:paraId="0EA89988" w14:textId="77777777" w:rsidR="008057A1" w:rsidRPr="000F3B00" w:rsidRDefault="008057A1" w:rsidP="000E5F24">
            <w:pPr>
              <w:keepNext/>
              <w:jc w:val="center"/>
            </w:pPr>
            <w:r w:rsidRPr="000F3B00">
              <w:t>60,1</w:t>
            </w:r>
          </w:p>
        </w:tc>
        <w:tc>
          <w:tcPr>
            <w:tcW w:w="675" w:type="dxa"/>
          </w:tcPr>
          <w:p w14:paraId="7516BBB6" w14:textId="77777777" w:rsidR="008057A1" w:rsidRPr="000F3B00" w:rsidRDefault="008057A1" w:rsidP="000E5F24">
            <w:pPr>
              <w:keepNext/>
              <w:jc w:val="center"/>
            </w:pPr>
            <w:r w:rsidRPr="000F3B00">
              <w:t>87,2</w:t>
            </w:r>
          </w:p>
        </w:tc>
        <w:tc>
          <w:tcPr>
            <w:tcW w:w="675" w:type="dxa"/>
          </w:tcPr>
          <w:p w14:paraId="042C35FF" w14:textId="77777777" w:rsidR="008057A1" w:rsidRPr="000F3B00" w:rsidRDefault="008057A1" w:rsidP="000E5F24">
            <w:pPr>
              <w:keepNext/>
              <w:jc w:val="center"/>
            </w:pPr>
            <w:r w:rsidRPr="000F3B00">
              <w:t>82,4</w:t>
            </w:r>
          </w:p>
        </w:tc>
        <w:tc>
          <w:tcPr>
            <w:tcW w:w="675" w:type="dxa"/>
          </w:tcPr>
          <w:p w14:paraId="2F203B4C" w14:textId="77777777" w:rsidR="008057A1" w:rsidRPr="000F3B00" w:rsidRDefault="008057A1" w:rsidP="000E5F24">
            <w:pPr>
              <w:keepNext/>
              <w:jc w:val="center"/>
            </w:pPr>
            <w:r w:rsidRPr="000F3B00">
              <w:t>87,3</w:t>
            </w:r>
          </w:p>
        </w:tc>
        <w:tc>
          <w:tcPr>
            <w:tcW w:w="675" w:type="dxa"/>
          </w:tcPr>
          <w:p w14:paraId="028FAD47" w14:textId="77777777" w:rsidR="008057A1" w:rsidRPr="000F3B00" w:rsidRDefault="008057A1" w:rsidP="000E5F24">
            <w:pPr>
              <w:keepNext/>
              <w:jc w:val="center"/>
            </w:pPr>
            <w:r w:rsidRPr="000F3B00">
              <w:t>84,3</w:t>
            </w:r>
          </w:p>
        </w:tc>
        <w:tc>
          <w:tcPr>
            <w:tcW w:w="675" w:type="dxa"/>
          </w:tcPr>
          <w:p w14:paraId="5CF72806" w14:textId="77777777" w:rsidR="008057A1" w:rsidRPr="000F3B00" w:rsidRDefault="008057A1" w:rsidP="000E5F24">
            <w:pPr>
              <w:keepNext/>
              <w:jc w:val="center"/>
            </w:pPr>
            <w:r w:rsidRPr="000F3B00">
              <w:t>87,7</w:t>
            </w:r>
          </w:p>
        </w:tc>
        <w:tc>
          <w:tcPr>
            <w:tcW w:w="675" w:type="dxa"/>
          </w:tcPr>
          <w:p w14:paraId="10C766F8" w14:textId="77777777" w:rsidR="008057A1" w:rsidRPr="000F3B00" w:rsidRDefault="008057A1" w:rsidP="000E5F24">
            <w:pPr>
              <w:keepNext/>
              <w:jc w:val="center"/>
            </w:pPr>
            <w:r w:rsidRPr="000F3B00">
              <w:t>38,6</w:t>
            </w:r>
          </w:p>
        </w:tc>
        <w:tc>
          <w:tcPr>
            <w:tcW w:w="675" w:type="dxa"/>
          </w:tcPr>
          <w:p w14:paraId="4CC5FB14" w14:textId="77777777" w:rsidR="008057A1" w:rsidRPr="000F3B00" w:rsidRDefault="008057A1" w:rsidP="000E5F24">
            <w:pPr>
              <w:keepNext/>
              <w:jc w:val="center"/>
            </w:pPr>
            <w:r w:rsidRPr="000F3B00">
              <w:t>51,9</w:t>
            </w:r>
          </w:p>
        </w:tc>
        <w:tc>
          <w:tcPr>
            <w:tcW w:w="675" w:type="dxa"/>
          </w:tcPr>
          <w:p w14:paraId="623E16F0" w14:textId="77777777" w:rsidR="008057A1" w:rsidRPr="000F3B00" w:rsidRDefault="008057A1" w:rsidP="000E5F24">
            <w:pPr>
              <w:keepNext/>
              <w:jc w:val="center"/>
            </w:pPr>
            <w:r w:rsidRPr="000F3B00">
              <w:t>39,6</w:t>
            </w:r>
          </w:p>
        </w:tc>
      </w:tr>
      <w:tr w:rsidR="008057A1" w14:paraId="6B6ECD3B" w14:textId="77777777" w:rsidTr="000E5F24">
        <w:tc>
          <w:tcPr>
            <w:tcW w:w="676" w:type="dxa"/>
          </w:tcPr>
          <w:p w14:paraId="221FBF6D" w14:textId="77777777" w:rsidR="008057A1" w:rsidRPr="000F3B00" w:rsidRDefault="008057A1" w:rsidP="000E5F24">
            <w:pPr>
              <w:keepNext/>
              <w:jc w:val="left"/>
            </w:pPr>
            <w:r w:rsidRPr="000F3B00">
              <w:t>Mošnov</w:t>
            </w:r>
          </w:p>
        </w:tc>
        <w:tc>
          <w:tcPr>
            <w:tcW w:w="676" w:type="dxa"/>
          </w:tcPr>
          <w:p w14:paraId="36FF8447" w14:textId="77777777" w:rsidR="008057A1" w:rsidRPr="000F3B00" w:rsidRDefault="008057A1" w:rsidP="000E5F24">
            <w:pPr>
              <w:keepNext/>
              <w:jc w:val="center"/>
            </w:pPr>
            <w:r w:rsidRPr="000F3B00">
              <w:t>26,7</w:t>
            </w:r>
          </w:p>
        </w:tc>
        <w:tc>
          <w:tcPr>
            <w:tcW w:w="675" w:type="dxa"/>
          </w:tcPr>
          <w:p w14:paraId="038273CF" w14:textId="77777777" w:rsidR="008057A1" w:rsidRPr="000F3B00" w:rsidRDefault="008057A1" w:rsidP="000E5F24">
            <w:pPr>
              <w:keepNext/>
              <w:jc w:val="center"/>
            </w:pPr>
            <w:r w:rsidRPr="000F3B00">
              <w:t>30,2</w:t>
            </w:r>
          </w:p>
        </w:tc>
        <w:tc>
          <w:tcPr>
            <w:tcW w:w="675" w:type="dxa"/>
          </w:tcPr>
          <w:p w14:paraId="3EA181C6" w14:textId="77777777" w:rsidR="008057A1" w:rsidRPr="000F3B00" w:rsidRDefault="008057A1" w:rsidP="000E5F24">
            <w:pPr>
              <w:keepNext/>
              <w:jc w:val="center"/>
            </w:pPr>
            <w:r w:rsidRPr="000F3B00">
              <w:t>34,0</w:t>
            </w:r>
          </w:p>
        </w:tc>
        <w:tc>
          <w:tcPr>
            <w:tcW w:w="675" w:type="dxa"/>
          </w:tcPr>
          <w:p w14:paraId="54FC5DE6" w14:textId="77777777" w:rsidR="008057A1" w:rsidRPr="000F3B00" w:rsidRDefault="008057A1" w:rsidP="000E5F24">
            <w:pPr>
              <w:keepNext/>
              <w:jc w:val="center"/>
            </w:pPr>
            <w:r w:rsidRPr="000F3B00">
              <w:t>52,4</w:t>
            </w:r>
          </w:p>
        </w:tc>
        <w:tc>
          <w:tcPr>
            <w:tcW w:w="675" w:type="dxa"/>
          </w:tcPr>
          <w:p w14:paraId="70AB19A4" w14:textId="77777777" w:rsidR="008057A1" w:rsidRPr="000F3B00" w:rsidRDefault="008057A1" w:rsidP="000E5F24">
            <w:pPr>
              <w:keepNext/>
              <w:jc w:val="center"/>
            </w:pPr>
            <w:r w:rsidRPr="000F3B00">
              <w:t>91,2</w:t>
            </w:r>
          </w:p>
        </w:tc>
        <w:tc>
          <w:tcPr>
            <w:tcW w:w="675" w:type="dxa"/>
          </w:tcPr>
          <w:p w14:paraId="6F03A7A7" w14:textId="77777777" w:rsidR="008057A1" w:rsidRPr="000F3B00" w:rsidRDefault="008057A1" w:rsidP="000E5F24">
            <w:pPr>
              <w:keepNext/>
              <w:jc w:val="center"/>
            </w:pPr>
            <w:r w:rsidRPr="000F3B00">
              <w:t>104,4</w:t>
            </w:r>
          </w:p>
        </w:tc>
        <w:tc>
          <w:tcPr>
            <w:tcW w:w="675" w:type="dxa"/>
          </w:tcPr>
          <w:p w14:paraId="7A43B444" w14:textId="77777777" w:rsidR="008057A1" w:rsidRPr="000F3B00" w:rsidRDefault="008057A1" w:rsidP="000E5F24">
            <w:pPr>
              <w:keepNext/>
              <w:jc w:val="center"/>
            </w:pPr>
            <w:r w:rsidRPr="000F3B00">
              <w:t>91,1</w:t>
            </w:r>
          </w:p>
        </w:tc>
        <w:tc>
          <w:tcPr>
            <w:tcW w:w="675" w:type="dxa"/>
          </w:tcPr>
          <w:p w14:paraId="126785A0" w14:textId="77777777" w:rsidR="008057A1" w:rsidRPr="000F3B00" w:rsidRDefault="008057A1" w:rsidP="000E5F24">
            <w:pPr>
              <w:keepNext/>
              <w:jc w:val="center"/>
            </w:pPr>
            <w:r w:rsidRPr="000F3B00">
              <w:t>91,8</w:t>
            </w:r>
          </w:p>
        </w:tc>
        <w:tc>
          <w:tcPr>
            <w:tcW w:w="675" w:type="dxa"/>
          </w:tcPr>
          <w:p w14:paraId="287DF46A" w14:textId="77777777" w:rsidR="008057A1" w:rsidRPr="000F3B00" w:rsidRDefault="008057A1" w:rsidP="000E5F24">
            <w:pPr>
              <w:keepNext/>
              <w:jc w:val="center"/>
            </w:pPr>
            <w:r w:rsidRPr="000F3B00">
              <w:t>58,8</w:t>
            </w:r>
          </w:p>
        </w:tc>
        <w:tc>
          <w:tcPr>
            <w:tcW w:w="675" w:type="dxa"/>
          </w:tcPr>
          <w:p w14:paraId="03163D36" w14:textId="77777777" w:rsidR="008057A1" w:rsidRPr="000F3B00" w:rsidRDefault="008057A1" w:rsidP="000E5F24">
            <w:pPr>
              <w:keepNext/>
              <w:jc w:val="center"/>
            </w:pPr>
            <w:r w:rsidRPr="000F3B00">
              <w:t>42,3</w:t>
            </w:r>
          </w:p>
        </w:tc>
        <w:tc>
          <w:tcPr>
            <w:tcW w:w="675" w:type="dxa"/>
          </w:tcPr>
          <w:p w14:paraId="0736E4A9" w14:textId="77777777" w:rsidR="008057A1" w:rsidRPr="000F3B00" w:rsidRDefault="008057A1" w:rsidP="000E5F24">
            <w:pPr>
              <w:keepNext/>
              <w:jc w:val="center"/>
            </w:pPr>
            <w:r w:rsidRPr="000F3B00">
              <w:t>44,6</w:t>
            </w:r>
          </w:p>
        </w:tc>
        <w:tc>
          <w:tcPr>
            <w:tcW w:w="675" w:type="dxa"/>
          </w:tcPr>
          <w:p w14:paraId="5FEEE908" w14:textId="77777777" w:rsidR="008057A1" w:rsidRDefault="008057A1" w:rsidP="000E5F24">
            <w:pPr>
              <w:keepNext/>
              <w:jc w:val="center"/>
            </w:pPr>
            <w:r w:rsidRPr="000F3B00">
              <w:t>34,3</w:t>
            </w:r>
          </w:p>
        </w:tc>
      </w:tr>
    </w:tbl>
    <w:p w14:paraId="14C45296" w14:textId="6E0AFEA1" w:rsidR="008057A1" w:rsidRDefault="008057A1" w:rsidP="008057A1">
      <w:pPr>
        <w:pStyle w:val="Titulek"/>
        <w:keepNext/>
      </w:pPr>
      <w:bookmarkStart w:id="93" w:name="_Ref11237968"/>
      <w:bookmarkStart w:id="94" w:name="_Toc11826659"/>
      <w:r>
        <w:t xml:space="preserve">Tab. </w:t>
      </w:r>
      <w:r w:rsidR="00861816">
        <w:fldChar w:fldCharType="begin"/>
      </w:r>
      <w:r w:rsidR="00861816">
        <w:instrText xml:space="preserve"> SEQ Tab. \* ARABIC </w:instrText>
      </w:r>
      <w:r w:rsidR="00861816">
        <w:fldChar w:fldCharType="separate"/>
      </w:r>
      <w:r w:rsidR="00EE07F6">
        <w:rPr>
          <w:noProof/>
        </w:rPr>
        <w:t>7</w:t>
      </w:r>
      <w:r w:rsidR="00861816">
        <w:rPr>
          <w:noProof/>
        </w:rPr>
        <w:fldChar w:fldCharType="end"/>
      </w:r>
      <w:r>
        <w:t xml:space="preserve"> </w:t>
      </w:r>
      <w:r w:rsidRPr="005A54FC">
        <w:t>Dlouhodobé průměrné měsíční úhrny srážek</w:t>
      </w:r>
      <w:bookmarkEnd w:id="93"/>
      <w:bookmarkEnd w:id="94"/>
    </w:p>
    <w:p w14:paraId="66D69C08" w14:textId="0AF762AC" w:rsidR="00375B21" w:rsidRPr="00375B21" w:rsidRDefault="00375B21" w:rsidP="007B69C4">
      <w:pPr>
        <w:rPr>
          <w:b/>
          <w:bCs/>
        </w:rPr>
      </w:pPr>
      <w:r w:rsidRPr="00375B21">
        <w:rPr>
          <w:b/>
          <w:bCs/>
        </w:rPr>
        <w:t>Posouzení rizika sucha</w:t>
      </w:r>
    </w:p>
    <w:p w14:paraId="255859F7" w14:textId="4DEDB005" w:rsidR="00375B21" w:rsidRDefault="00375B21" w:rsidP="00375B21">
      <w:r w:rsidRPr="00375B21">
        <w:t>V souvislosti s řešením problematiky sucha a činností mezire</w:t>
      </w:r>
      <w:r w:rsidR="008171B2">
        <w:t>z</w:t>
      </w:r>
      <w:r w:rsidRPr="00375B21">
        <w:t xml:space="preserve">ortní komise VODA-SUCHO byl v letech 2015–2017 na platformě VÚV TGM v součinnosti s MŽP a MZe vytvořen informační webový portál www.suchovkrajine.cz. Na webu byly postupně zveřejněny kompletní analýzy, které si Ministerstvo životního prostředí nechalo zpracovat pro plnění úkolů schválených usnesením vlády č. 620/2015 v rámci dokumentu „Příprava realizace opatření pro zmírnění negativních dopadů sucha a nedostatku vody“. </w:t>
      </w:r>
    </w:p>
    <w:p w14:paraId="003598EF" w14:textId="6038ED70" w:rsidR="008544FD" w:rsidRDefault="008544FD" w:rsidP="003A3245">
      <w:r>
        <w:t>Podle regionalizace území ČR, podle míry sucha, je okres Karviná, kam spadá území města Orlová, i sousední okres Ostrava-město bez rizika ohrožení suchem. Mírně ohrožené jsou až okresy Nový Jičín a Opava.</w:t>
      </w:r>
      <w:r w:rsidR="003A3245">
        <w:t xml:space="preserve"> </w:t>
      </w:r>
      <w:r>
        <w:t xml:space="preserve">Průměrný úhrn srážek při </w:t>
      </w:r>
      <w:r w:rsidR="003A3245">
        <w:t>10-letém suchu činní 699,25-734,76 mm</w:t>
      </w:r>
      <w:r w:rsidR="00147FA5">
        <w:t xml:space="preserve">, přitom průměrný úhrn mezi lety 1981 – 2015 </w:t>
      </w:r>
      <w:r w:rsidR="00015F0C">
        <w:t>činil 844</w:t>
      </w:r>
      <w:r w:rsidR="00147FA5">
        <w:t>,81 – 907,43 mm</w:t>
      </w:r>
      <w:r w:rsidR="003A3245">
        <w:t>. Průměrná teplota čin</w:t>
      </w:r>
      <w:r w:rsidR="00147FA5">
        <w:t>í</w:t>
      </w:r>
      <w:r w:rsidR="003A3245">
        <w:t xml:space="preserve"> 8,56 °C. </w:t>
      </w:r>
    </w:p>
    <w:p w14:paraId="416931A5" w14:textId="77777777" w:rsidR="008171B2" w:rsidRPr="00375B21" w:rsidRDefault="008171B2" w:rsidP="00375B21"/>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9"/>
        <w:gridCol w:w="2953"/>
        <w:gridCol w:w="2925"/>
      </w:tblGrid>
      <w:tr w:rsidR="00056448" w14:paraId="47FBE8A9" w14:textId="77777777" w:rsidTr="008171B2">
        <w:tc>
          <w:tcPr>
            <w:tcW w:w="2909" w:type="dxa"/>
          </w:tcPr>
          <w:p w14:paraId="306D0D39" w14:textId="0DF46E6C" w:rsidR="00056448" w:rsidRDefault="00056448" w:rsidP="00E4049B">
            <w:pPr>
              <w:keepNext/>
              <w:keepLines/>
              <w:widowControl w:val="0"/>
            </w:pPr>
            <w:r>
              <w:rPr>
                <w:noProof/>
              </w:rPr>
              <w:lastRenderedPageBreak/>
              <w:drawing>
                <wp:inline distT="0" distB="0" distL="0" distR="0" wp14:anchorId="753CD3D7" wp14:editId="1004368F">
                  <wp:extent cx="1627187" cy="3060000"/>
                  <wp:effectExtent l="19050" t="19050" r="11430" b="2667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627187" cy="3060000"/>
                          </a:xfrm>
                          <a:prstGeom prst="rect">
                            <a:avLst/>
                          </a:prstGeom>
                          <a:ln>
                            <a:solidFill>
                              <a:schemeClr val="tx1"/>
                            </a:solidFill>
                          </a:ln>
                        </pic:spPr>
                      </pic:pic>
                    </a:graphicData>
                  </a:graphic>
                </wp:inline>
              </w:drawing>
            </w:r>
          </w:p>
        </w:tc>
        <w:tc>
          <w:tcPr>
            <w:tcW w:w="2953" w:type="dxa"/>
          </w:tcPr>
          <w:p w14:paraId="62A109C3" w14:textId="4BC74014" w:rsidR="00056448" w:rsidRDefault="00056448" w:rsidP="00E4049B">
            <w:pPr>
              <w:keepNext/>
              <w:keepLines/>
              <w:widowControl w:val="0"/>
            </w:pPr>
            <w:r>
              <w:rPr>
                <w:noProof/>
              </w:rPr>
              <w:drawing>
                <wp:inline distT="0" distB="0" distL="0" distR="0" wp14:anchorId="35F225FE" wp14:editId="079AC157">
                  <wp:extent cx="1646437" cy="3060000"/>
                  <wp:effectExtent l="19050" t="19050" r="11430" b="2667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2022"/>
                          <a:stretch/>
                        </pic:blipFill>
                        <pic:spPr bwMode="auto">
                          <a:xfrm>
                            <a:off x="0" y="0"/>
                            <a:ext cx="1646437" cy="306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2925" w:type="dxa"/>
          </w:tcPr>
          <w:p w14:paraId="570077AC" w14:textId="43BF7B21" w:rsidR="00056448" w:rsidRDefault="00056448" w:rsidP="00E4049B">
            <w:pPr>
              <w:keepNext/>
              <w:keepLines/>
              <w:widowControl w:val="0"/>
            </w:pPr>
            <w:r>
              <w:rPr>
                <w:noProof/>
              </w:rPr>
              <w:drawing>
                <wp:inline distT="0" distB="0" distL="0" distR="0" wp14:anchorId="23E36ED7" wp14:editId="159C6A41">
                  <wp:extent cx="1630145" cy="3060000"/>
                  <wp:effectExtent l="19050" t="19050" r="27305" b="2667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630145" cy="3060000"/>
                          </a:xfrm>
                          <a:prstGeom prst="rect">
                            <a:avLst/>
                          </a:prstGeom>
                          <a:ln>
                            <a:solidFill>
                              <a:schemeClr val="tx1"/>
                            </a:solidFill>
                          </a:ln>
                        </pic:spPr>
                      </pic:pic>
                    </a:graphicData>
                  </a:graphic>
                </wp:inline>
              </w:drawing>
            </w:r>
          </w:p>
        </w:tc>
      </w:tr>
      <w:tr w:rsidR="00BD1B3C" w14:paraId="5CF056F6" w14:textId="77777777" w:rsidTr="00147FA5">
        <w:trPr>
          <w:trHeight w:val="2959"/>
        </w:trPr>
        <w:tc>
          <w:tcPr>
            <w:tcW w:w="2909" w:type="dxa"/>
          </w:tcPr>
          <w:tbl>
            <w:tblPr>
              <w:tblW w:w="4750" w:type="pct"/>
              <w:tblCellSpacing w:w="15" w:type="dxa"/>
              <w:shd w:val="clear" w:color="auto" w:fill="FFFFFF"/>
              <w:tblCellMar>
                <w:top w:w="75" w:type="dxa"/>
                <w:left w:w="15" w:type="dxa"/>
                <w:bottom w:w="15" w:type="dxa"/>
                <w:right w:w="15" w:type="dxa"/>
              </w:tblCellMar>
              <w:tblLook w:val="04A0" w:firstRow="1" w:lastRow="0" w:firstColumn="1" w:lastColumn="0" w:noHBand="0" w:noVBand="1"/>
            </w:tblPr>
            <w:tblGrid>
              <w:gridCol w:w="2558"/>
            </w:tblGrid>
            <w:tr w:rsidR="00BD1B3C" w:rsidRPr="008171B2" w14:paraId="6C2C62E4" w14:textId="77777777" w:rsidTr="00BD1B3C">
              <w:trPr>
                <w:tblCellSpacing w:w="15" w:type="dxa"/>
              </w:trPr>
              <w:tc>
                <w:tcPr>
                  <w:tcW w:w="0" w:type="auto"/>
                  <w:shd w:val="clear" w:color="auto" w:fill="FFFFFF"/>
                  <w:tcMar>
                    <w:top w:w="0" w:type="dxa"/>
                    <w:left w:w="0" w:type="dxa"/>
                    <w:bottom w:w="0" w:type="dxa"/>
                    <w:right w:w="0" w:type="dxa"/>
                  </w:tcMar>
                  <w:vAlign w:val="center"/>
                  <w:hideMark/>
                </w:tcPr>
                <w:p w14:paraId="1B717F46" w14:textId="77777777" w:rsidR="00BD1B3C" w:rsidRPr="008171B2" w:rsidRDefault="00BD1B3C" w:rsidP="00E4049B">
                  <w:pPr>
                    <w:keepNext/>
                    <w:keepLines/>
                    <w:widowControl w:val="0"/>
                    <w:jc w:val="center"/>
                    <w:rPr>
                      <w:sz w:val="18"/>
                      <w:szCs w:val="18"/>
                      <w:lang w:eastAsia="cs-CZ"/>
                    </w:rPr>
                  </w:pPr>
                  <w:r w:rsidRPr="008171B2">
                    <w:rPr>
                      <w:sz w:val="18"/>
                      <w:szCs w:val="18"/>
                      <w:lang w:eastAsia="cs-CZ"/>
                    </w:rPr>
                    <w:t>regionalizace území ČR podle míry ohrožení suchem</w:t>
                  </w:r>
                </w:p>
              </w:tc>
            </w:tr>
          </w:tbl>
          <w:p w14:paraId="7DDAA316" w14:textId="77777777" w:rsidR="00BD1B3C" w:rsidRPr="008171B2" w:rsidRDefault="00BD1B3C" w:rsidP="00E4049B">
            <w:pPr>
              <w:keepNext/>
              <w:keepLines/>
              <w:widowControl w:val="0"/>
              <w:spacing w:after="0"/>
              <w:jc w:val="left"/>
              <w:rPr>
                <w:vanish/>
                <w:sz w:val="18"/>
                <w:szCs w:val="18"/>
                <w:lang w:eastAsia="cs-CZ"/>
              </w:rPr>
            </w:pPr>
          </w:p>
          <w:tbl>
            <w:tblPr>
              <w:tblW w:w="4750" w:type="pct"/>
              <w:tblCellSpacing w:w="0" w:type="dxa"/>
              <w:shd w:val="clear" w:color="auto" w:fill="FFFFFF"/>
              <w:tblCellMar>
                <w:left w:w="0" w:type="dxa"/>
                <w:right w:w="0" w:type="dxa"/>
              </w:tblCellMar>
              <w:tblLook w:val="04A0" w:firstRow="1" w:lastRow="0" w:firstColumn="1" w:lastColumn="0" w:noHBand="0" w:noVBand="1"/>
            </w:tblPr>
            <w:tblGrid>
              <w:gridCol w:w="525"/>
              <w:gridCol w:w="2033"/>
            </w:tblGrid>
            <w:tr w:rsidR="00BD1B3C" w:rsidRPr="008171B2" w14:paraId="709FD7BC" w14:textId="77777777" w:rsidTr="00BD1B3C">
              <w:trPr>
                <w:tblCellSpacing w:w="0" w:type="dxa"/>
              </w:trPr>
              <w:tc>
                <w:tcPr>
                  <w:tcW w:w="525" w:type="dxa"/>
                  <w:shd w:val="clear" w:color="auto" w:fill="FFFFFF"/>
                  <w:vAlign w:val="center"/>
                  <w:hideMark/>
                </w:tcPr>
                <w:p w14:paraId="47AF7050" w14:textId="771C7F3F" w:rsidR="00BD1B3C" w:rsidRPr="008171B2" w:rsidRDefault="00BD1B3C" w:rsidP="00E4049B">
                  <w:pPr>
                    <w:keepNext/>
                    <w:keepLines/>
                    <w:widowControl w:val="0"/>
                    <w:spacing w:after="0"/>
                    <w:jc w:val="center"/>
                    <w:rPr>
                      <w:color w:val="000000"/>
                      <w:sz w:val="18"/>
                      <w:szCs w:val="18"/>
                      <w:lang w:eastAsia="cs-CZ"/>
                    </w:rPr>
                  </w:pPr>
                  <w:r w:rsidRPr="008171B2">
                    <w:rPr>
                      <w:noProof/>
                      <w:sz w:val="18"/>
                      <w:szCs w:val="18"/>
                    </w:rPr>
                    <w:drawing>
                      <wp:inline distT="0" distB="0" distL="0" distR="0" wp14:anchorId="789DCF6F" wp14:editId="483D6A1C">
                        <wp:extent cx="189865" cy="189865"/>
                        <wp:effectExtent l="0" t="0" r="635" b="635"/>
                        <wp:docPr id="27" name="Obrázek 27" descr="C:\Users\Ohanka\AppData\Local\Microsoft\Windows\Temporary Internet Files\Content.MSO\7A4D686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hanka\AppData\Local\Microsoft\Windows\Temporary Internet Files\Content.MSO\7A4D6861.t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31"/>
                  </w:tblGrid>
                  <w:tr w:rsidR="00BD1B3C" w:rsidRPr="008171B2" w14:paraId="017F1C8F" w14:textId="77777777">
                    <w:trPr>
                      <w:tblCellSpacing w:w="15" w:type="dxa"/>
                    </w:trPr>
                    <w:tc>
                      <w:tcPr>
                        <w:tcW w:w="0" w:type="auto"/>
                        <w:tcMar>
                          <w:top w:w="0" w:type="dxa"/>
                          <w:left w:w="0" w:type="dxa"/>
                          <w:bottom w:w="0" w:type="dxa"/>
                          <w:right w:w="0" w:type="dxa"/>
                        </w:tcMar>
                        <w:vAlign w:val="center"/>
                        <w:hideMark/>
                      </w:tcPr>
                      <w:p w14:paraId="30748781" w14:textId="77777777" w:rsidR="00BD1B3C" w:rsidRPr="008171B2" w:rsidRDefault="00BD1B3C" w:rsidP="00E4049B">
                        <w:pPr>
                          <w:keepNext/>
                          <w:keepLines/>
                          <w:widowControl w:val="0"/>
                          <w:jc w:val="center"/>
                          <w:rPr>
                            <w:sz w:val="18"/>
                            <w:szCs w:val="18"/>
                            <w:lang w:eastAsia="cs-CZ"/>
                          </w:rPr>
                        </w:pPr>
                        <w:r w:rsidRPr="008171B2">
                          <w:rPr>
                            <w:sz w:val="18"/>
                            <w:szCs w:val="18"/>
                            <w:lang w:eastAsia="cs-CZ"/>
                          </w:rPr>
                          <w:t>bez rizika</w:t>
                        </w:r>
                      </w:p>
                    </w:tc>
                  </w:tr>
                </w:tbl>
                <w:p w14:paraId="04775260" w14:textId="77777777" w:rsidR="00BD1B3C" w:rsidRPr="008171B2" w:rsidRDefault="00BD1B3C" w:rsidP="00E4049B">
                  <w:pPr>
                    <w:keepNext/>
                    <w:keepLines/>
                    <w:widowControl w:val="0"/>
                    <w:jc w:val="center"/>
                    <w:rPr>
                      <w:color w:val="000000"/>
                      <w:sz w:val="18"/>
                      <w:szCs w:val="18"/>
                      <w:lang w:eastAsia="cs-CZ"/>
                    </w:rPr>
                  </w:pPr>
                </w:p>
              </w:tc>
            </w:tr>
            <w:tr w:rsidR="00BD1B3C" w:rsidRPr="008171B2" w14:paraId="30B7F108" w14:textId="77777777" w:rsidTr="00BD1B3C">
              <w:trPr>
                <w:tblCellSpacing w:w="0" w:type="dxa"/>
              </w:trPr>
              <w:tc>
                <w:tcPr>
                  <w:tcW w:w="525" w:type="dxa"/>
                  <w:shd w:val="clear" w:color="auto" w:fill="FFFFFF"/>
                  <w:vAlign w:val="center"/>
                  <w:hideMark/>
                </w:tcPr>
                <w:p w14:paraId="3F2428BD" w14:textId="0A7F6433" w:rsidR="00BD1B3C" w:rsidRPr="008171B2" w:rsidRDefault="00BD1B3C" w:rsidP="00E4049B">
                  <w:pPr>
                    <w:keepNext/>
                    <w:keepLines/>
                    <w:widowControl w:val="0"/>
                    <w:spacing w:after="0"/>
                    <w:jc w:val="center"/>
                    <w:rPr>
                      <w:color w:val="000000"/>
                      <w:sz w:val="18"/>
                      <w:szCs w:val="18"/>
                      <w:lang w:eastAsia="cs-CZ"/>
                    </w:rPr>
                  </w:pPr>
                  <w:r w:rsidRPr="008171B2">
                    <w:rPr>
                      <w:noProof/>
                      <w:sz w:val="18"/>
                      <w:szCs w:val="18"/>
                    </w:rPr>
                    <w:drawing>
                      <wp:inline distT="0" distB="0" distL="0" distR="0" wp14:anchorId="592BBDC6" wp14:editId="34967125">
                        <wp:extent cx="189865" cy="189865"/>
                        <wp:effectExtent l="0" t="0" r="635" b="635"/>
                        <wp:docPr id="26" name="Obrázek 26" descr="C:\Users\Ohanka\AppData\Local\Microsoft\Windows\Temporary Internet Files\Content.MSO\1AEE2A1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hanka\AppData\Local\Microsoft\Windows\Temporary Internet Files\Content.MSO\1AEE2A17.t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31"/>
                  </w:tblGrid>
                  <w:tr w:rsidR="00BD1B3C" w:rsidRPr="008171B2" w14:paraId="2FD0C378" w14:textId="77777777">
                    <w:trPr>
                      <w:tblCellSpacing w:w="15" w:type="dxa"/>
                    </w:trPr>
                    <w:tc>
                      <w:tcPr>
                        <w:tcW w:w="0" w:type="auto"/>
                        <w:tcMar>
                          <w:top w:w="0" w:type="dxa"/>
                          <w:left w:w="0" w:type="dxa"/>
                          <w:bottom w:w="0" w:type="dxa"/>
                          <w:right w:w="0" w:type="dxa"/>
                        </w:tcMar>
                        <w:vAlign w:val="center"/>
                        <w:hideMark/>
                      </w:tcPr>
                      <w:p w14:paraId="693BA25D" w14:textId="77777777" w:rsidR="00BD1B3C" w:rsidRPr="008171B2" w:rsidRDefault="00BD1B3C" w:rsidP="00E4049B">
                        <w:pPr>
                          <w:keepNext/>
                          <w:keepLines/>
                          <w:widowControl w:val="0"/>
                          <w:jc w:val="center"/>
                          <w:rPr>
                            <w:sz w:val="18"/>
                            <w:szCs w:val="18"/>
                            <w:lang w:eastAsia="cs-CZ"/>
                          </w:rPr>
                        </w:pPr>
                        <w:r w:rsidRPr="008171B2">
                          <w:rPr>
                            <w:sz w:val="18"/>
                            <w:szCs w:val="18"/>
                            <w:lang w:eastAsia="cs-CZ"/>
                          </w:rPr>
                          <w:t>mírně ohrožené</w:t>
                        </w:r>
                      </w:p>
                    </w:tc>
                  </w:tr>
                </w:tbl>
                <w:p w14:paraId="76E7ABD5" w14:textId="77777777" w:rsidR="00BD1B3C" w:rsidRPr="008171B2" w:rsidRDefault="00BD1B3C" w:rsidP="00E4049B">
                  <w:pPr>
                    <w:keepNext/>
                    <w:keepLines/>
                    <w:widowControl w:val="0"/>
                    <w:jc w:val="center"/>
                    <w:rPr>
                      <w:color w:val="000000"/>
                      <w:sz w:val="18"/>
                      <w:szCs w:val="18"/>
                      <w:lang w:eastAsia="cs-CZ"/>
                    </w:rPr>
                  </w:pPr>
                </w:p>
              </w:tc>
            </w:tr>
            <w:tr w:rsidR="00BD1B3C" w:rsidRPr="008171B2" w14:paraId="42D3BC97" w14:textId="77777777" w:rsidTr="00BD1B3C">
              <w:trPr>
                <w:tblCellSpacing w:w="0" w:type="dxa"/>
              </w:trPr>
              <w:tc>
                <w:tcPr>
                  <w:tcW w:w="525" w:type="dxa"/>
                  <w:shd w:val="clear" w:color="auto" w:fill="FFFFFF"/>
                  <w:vAlign w:val="center"/>
                  <w:hideMark/>
                </w:tcPr>
                <w:p w14:paraId="1BA6940E" w14:textId="616324D8" w:rsidR="00BD1B3C" w:rsidRPr="008171B2" w:rsidRDefault="00BD1B3C" w:rsidP="00E4049B">
                  <w:pPr>
                    <w:keepNext/>
                    <w:keepLines/>
                    <w:widowControl w:val="0"/>
                    <w:spacing w:after="0"/>
                    <w:jc w:val="center"/>
                    <w:rPr>
                      <w:color w:val="000000"/>
                      <w:sz w:val="18"/>
                      <w:szCs w:val="18"/>
                      <w:lang w:eastAsia="cs-CZ"/>
                    </w:rPr>
                  </w:pPr>
                  <w:r w:rsidRPr="008171B2">
                    <w:rPr>
                      <w:noProof/>
                      <w:sz w:val="18"/>
                      <w:szCs w:val="18"/>
                    </w:rPr>
                    <w:drawing>
                      <wp:inline distT="0" distB="0" distL="0" distR="0" wp14:anchorId="7E1C36DC" wp14:editId="07123AB7">
                        <wp:extent cx="189865" cy="189865"/>
                        <wp:effectExtent l="0" t="0" r="635" b="635"/>
                        <wp:docPr id="25" name="Obrázek 25" descr="C:\Users\Ohanka\AppData\Local\Microsoft\Windows\Temporary Internet Files\Content.MSO\A47B733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hanka\AppData\Local\Microsoft\Windows\Temporary Internet Files\Content.MSO\A47B733D.t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31"/>
                  </w:tblGrid>
                  <w:tr w:rsidR="00BD1B3C" w:rsidRPr="008171B2" w14:paraId="3EBED726" w14:textId="77777777">
                    <w:trPr>
                      <w:tblCellSpacing w:w="15" w:type="dxa"/>
                    </w:trPr>
                    <w:tc>
                      <w:tcPr>
                        <w:tcW w:w="0" w:type="auto"/>
                        <w:tcMar>
                          <w:top w:w="0" w:type="dxa"/>
                          <w:left w:w="0" w:type="dxa"/>
                          <w:bottom w:w="0" w:type="dxa"/>
                          <w:right w:w="0" w:type="dxa"/>
                        </w:tcMar>
                        <w:vAlign w:val="center"/>
                        <w:hideMark/>
                      </w:tcPr>
                      <w:p w14:paraId="608A8FE3" w14:textId="77777777" w:rsidR="00BD1B3C" w:rsidRPr="008171B2" w:rsidRDefault="00BD1B3C" w:rsidP="00E4049B">
                        <w:pPr>
                          <w:keepNext/>
                          <w:keepLines/>
                          <w:widowControl w:val="0"/>
                          <w:jc w:val="center"/>
                          <w:rPr>
                            <w:sz w:val="18"/>
                            <w:szCs w:val="18"/>
                            <w:lang w:eastAsia="cs-CZ"/>
                          </w:rPr>
                        </w:pPr>
                        <w:r w:rsidRPr="008171B2">
                          <w:rPr>
                            <w:sz w:val="18"/>
                            <w:szCs w:val="18"/>
                            <w:lang w:eastAsia="cs-CZ"/>
                          </w:rPr>
                          <w:t>ohrožené</w:t>
                        </w:r>
                      </w:p>
                    </w:tc>
                  </w:tr>
                </w:tbl>
                <w:p w14:paraId="3A50A4EC" w14:textId="77777777" w:rsidR="00BD1B3C" w:rsidRPr="008171B2" w:rsidRDefault="00BD1B3C" w:rsidP="00E4049B">
                  <w:pPr>
                    <w:keepNext/>
                    <w:keepLines/>
                    <w:widowControl w:val="0"/>
                    <w:jc w:val="center"/>
                    <w:rPr>
                      <w:color w:val="000000"/>
                      <w:sz w:val="18"/>
                      <w:szCs w:val="18"/>
                      <w:lang w:eastAsia="cs-CZ"/>
                    </w:rPr>
                  </w:pPr>
                </w:p>
              </w:tc>
            </w:tr>
          </w:tbl>
          <w:p w14:paraId="35E44EFF" w14:textId="24B364D0" w:rsidR="00BD1B3C" w:rsidRPr="008171B2" w:rsidRDefault="00BD1B3C" w:rsidP="00E4049B">
            <w:pPr>
              <w:keepNext/>
              <w:keepLines/>
              <w:widowControl w:val="0"/>
              <w:rPr>
                <w:noProof/>
                <w:sz w:val="18"/>
                <w:szCs w:val="18"/>
              </w:rPr>
            </w:pPr>
          </w:p>
        </w:tc>
        <w:tc>
          <w:tcPr>
            <w:tcW w:w="2953" w:type="dxa"/>
          </w:tcPr>
          <w:tbl>
            <w:tblPr>
              <w:tblW w:w="4750" w:type="pct"/>
              <w:tblCellSpacing w:w="15" w:type="dxa"/>
              <w:shd w:val="clear" w:color="auto" w:fill="FFFFFF"/>
              <w:tblCellMar>
                <w:top w:w="75" w:type="dxa"/>
                <w:left w:w="15" w:type="dxa"/>
                <w:bottom w:w="15" w:type="dxa"/>
                <w:right w:w="15" w:type="dxa"/>
              </w:tblCellMar>
              <w:tblLook w:val="04A0" w:firstRow="1" w:lastRow="0" w:firstColumn="1" w:lastColumn="0" w:noHBand="0" w:noVBand="1"/>
            </w:tblPr>
            <w:tblGrid>
              <w:gridCol w:w="2600"/>
            </w:tblGrid>
            <w:tr w:rsidR="00BD1B3C" w:rsidRPr="008171B2" w14:paraId="382E2011" w14:textId="77777777" w:rsidTr="00BD1B3C">
              <w:trPr>
                <w:tblCellSpacing w:w="15" w:type="dxa"/>
              </w:trPr>
              <w:tc>
                <w:tcPr>
                  <w:tcW w:w="0" w:type="auto"/>
                  <w:shd w:val="clear" w:color="auto" w:fill="FFFFFF"/>
                  <w:tcMar>
                    <w:top w:w="0" w:type="dxa"/>
                    <w:left w:w="0" w:type="dxa"/>
                    <w:bottom w:w="0" w:type="dxa"/>
                    <w:right w:w="0" w:type="dxa"/>
                  </w:tcMar>
                  <w:vAlign w:val="center"/>
                  <w:hideMark/>
                </w:tcPr>
                <w:p w14:paraId="3A9318E0" w14:textId="1A6D4E6B" w:rsidR="00BD1B3C" w:rsidRPr="008171B2" w:rsidRDefault="00BD1B3C" w:rsidP="00E4049B">
                  <w:pPr>
                    <w:keepNext/>
                    <w:keepLines/>
                    <w:widowControl w:val="0"/>
                    <w:jc w:val="center"/>
                    <w:rPr>
                      <w:sz w:val="18"/>
                      <w:szCs w:val="18"/>
                      <w:lang w:eastAsia="cs-CZ"/>
                    </w:rPr>
                  </w:pPr>
                  <w:r w:rsidRPr="008171B2">
                    <w:rPr>
                      <w:sz w:val="18"/>
                      <w:szCs w:val="18"/>
                      <w:lang w:eastAsia="cs-CZ"/>
                    </w:rPr>
                    <w:t>srážky při 10letém suchu</w:t>
                  </w:r>
                </w:p>
              </w:tc>
            </w:tr>
          </w:tbl>
          <w:p w14:paraId="5C910C15" w14:textId="77777777" w:rsidR="00BD1B3C" w:rsidRPr="008171B2" w:rsidRDefault="00BD1B3C" w:rsidP="00E4049B">
            <w:pPr>
              <w:keepNext/>
              <w:keepLines/>
              <w:widowControl w:val="0"/>
              <w:spacing w:after="0"/>
              <w:jc w:val="left"/>
              <w:rPr>
                <w:vanish/>
                <w:sz w:val="18"/>
                <w:szCs w:val="18"/>
                <w:lang w:eastAsia="cs-CZ"/>
              </w:rPr>
            </w:pPr>
          </w:p>
          <w:tbl>
            <w:tblPr>
              <w:tblW w:w="4750" w:type="pct"/>
              <w:tblCellSpacing w:w="0" w:type="dxa"/>
              <w:shd w:val="clear" w:color="auto" w:fill="FFFFFF"/>
              <w:tblCellMar>
                <w:left w:w="0" w:type="dxa"/>
                <w:right w:w="0" w:type="dxa"/>
              </w:tblCellMar>
              <w:tblLook w:val="04A0" w:firstRow="1" w:lastRow="0" w:firstColumn="1" w:lastColumn="0" w:noHBand="0" w:noVBand="1"/>
            </w:tblPr>
            <w:tblGrid>
              <w:gridCol w:w="525"/>
              <w:gridCol w:w="2075"/>
            </w:tblGrid>
            <w:tr w:rsidR="00BD1B3C" w:rsidRPr="008171B2" w14:paraId="131CA222" w14:textId="77777777" w:rsidTr="00BD1B3C">
              <w:trPr>
                <w:tblCellSpacing w:w="0" w:type="dxa"/>
              </w:trPr>
              <w:tc>
                <w:tcPr>
                  <w:tcW w:w="525" w:type="dxa"/>
                  <w:shd w:val="clear" w:color="auto" w:fill="FFFFFF"/>
                  <w:vAlign w:val="center"/>
                  <w:hideMark/>
                </w:tcPr>
                <w:p w14:paraId="43896EA6" w14:textId="19AF7F7E" w:rsidR="00BD1B3C" w:rsidRPr="008171B2" w:rsidRDefault="00BD1B3C" w:rsidP="00E4049B">
                  <w:pPr>
                    <w:keepNext/>
                    <w:keepLines/>
                    <w:widowControl w:val="0"/>
                    <w:spacing w:after="0"/>
                    <w:jc w:val="center"/>
                    <w:rPr>
                      <w:color w:val="000000"/>
                      <w:sz w:val="18"/>
                      <w:szCs w:val="18"/>
                      <w:lang w:eastAsia="cs-CZ"/>
                    </w:rPr>
                  </w:pPr>
                  <w:r w:rsidRPr="008171B2">
                    <w:rPr>
                      <w:noProof/>
                      <w:sz w:val="18"/>
                      <w:szCs w:val="18"/>
                    </w:rPr>
                    <w:drawing>
                      <wp:inline distT="0" distB="0" distL="0" distR="0" wp14:anchorId="46E5E9AD" wp14:editId="53A5C626">
                        <wp:extent cx="189865" cy="189865"/>
                        <wp:effectExtent l="0" t="0" r="635" b="635"/>
                        <wp:docPr id="24" name="Obrázek 24" descr="C:\Users\Ohanka\AppData\Local\Microsoft\Windows\Temporary Internet Files\Content.MSO\D33742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hanka\AppData\Local\Microsoft\Windows\Temporary Internet Files\Content.MSO\D33742B.t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71"/>
                  </w:tblGrid>
                  <w:tr w:rsidR="00BD1B3C" w:rsidRPr="008171B2" w14:paraId="2226DA1B" w14:textId="77777777">
                    <w:trPr>
                      <w:tblCellSpacing w:w="15" w:type="dxa"/>
                    </w:trPr>
                    <w:tc>
                      <w:tcPr>
                        <w:tcW w:w="0" w:type="auto"/>
                        <w:tcMar>
                          <w:top w:w="0" w:type="dxa"/>
                          <w:left w:w="0" w:type="dxa"/>
                          <w:bottom w:w="0" w:type="dxa"/>
                          <w:right w:w="0" w:type="dxa"/>
                        </w:tcMar>
                        <w:vAlign w:val="center"/>
                        <w:hideMark/>
                      </w:tcPr>
                      <w:p w14:paraId="0A66BB29" w14:textId="7532EB18" w:rsidR="00BD1B3C" w:rsidRPr="008171B2" w:rsidRDefault="00BD1B3C" w:rsidP="00E4049B">
                        <w:pPr>
                          <w:keepNext/>
                          <w:keepLines/>
                          <w:widowControl w:val="0"/>
                          <w:jc w:val="center"/>
                          <w:rPr>
                            <w:sz w:val="18"/>
                            <w:szCs w:val="18"/>
                            <w:lang w:eastAsia="cs-CZ"/>
                          </w:rPr>
                        </w:pPr>
                        <w:r w:rsidRPr="008171B2">
                          <w:rPr>
                            <w:sz w:val="18"/>
                            <w:szCs w:val="18"/>
                            <w:lang w:eastAsia="cs-CZ"/>
                          </w:rPr>
                          <w:t>0–500 mm</w:t>
                        </w:r>
                      </w:p>
                    </w:tc>
                  </w:tr>
                </w:tbl>
                <w:p w14:paraId="4789F8DA" w14:textId="77777777" w:rsidR="00BD1B3C" w:rsidRPr="008171B2" w:rsidRDefault="00BD1B3C" w:rsidP="00E4049B">
                  <w:pPr>
                    <w:keepNext/>
                    <w:keepLines/>
                    <w:widowControl w:val="0"/>
                    <w:jc w:val="center"/>
                    <w:rPr>
                      <w:color w:val="000000"/>
                      <w:sz w:val="18"/>
                      <w:szCs w:val="18"/>
                      <w:lang w:eastAsia="cs-CZ"/>
                    </w:rPr>
                  </w:pPr>
                </w:p>
              </w:tc>
            </w:tr>
            <w:tr w:rsidR="00BD1B3C" w:rsidRPr="008171B2" w14:paraId="5273B7F9" w14:textId="77777777" w:rsidTr="00BD1B3C">
              <w:trPr>
                <w:tblCellSpacing w:w="0" w:type="dxa"/>
              </w:trPr>
              <w:tc>
                <w:tcPr>
                  <w:tcW w:w="525" w:type="dxa"/>
                  <w:shd w:val="clear" w:color="auto" w:fill="FFFFFF"/>
                  <w:vAlign w:val="center"/>
                  <w:hideMark/>
                </w:tcPr>
                <w:p w14:paraId="4C84AB26" w14:textId="525DE6C1" w:rsidR="00BD1B3C" w:rsidRPr="008171B2" w:rsidRDefault="00BD1B3C" w:rsidP="00E4049B">
                  <w:pPr>
                    <w:keepNext/>
                    <w:keepLines/>
                    <w:widowControl w:val="0"/>
                    <w:spacing w:after="0"/>
                    <w:jc w:val="center"/>
                    <w:rPr>
                      <w:color w:val="000000"/>
                      <w:sz w:val="18"/>
                      <w:szCs w:val="18"/>
                      <w:lang w:eastAsia="cs-CZ"/>
                    </w:rPr>
                  </w:pPr>
                  <w:r w:rsidRPr="008171B2">
                    <w:rPr>
                      <w:noProof/>
                      <w:sz w:val="18"/>
                      <w:szCs w:val="18"/>
                    </w:rPr>
                    <w:drawing>
                      <wp:inline distT="0" distB="0" distL="0" distR="0" wp14:anchorId="7D427918" wp14:editId="1EC04D30">
                        <wp:extent cx="189865" cy="189865"/>
                        <wp:effectExtent l="0" t="0" r="635" b="635"/>
                        <wp:docPr id="23" name="Obrázek 23" descr="C:\Users\Ohanka\AppData\Local\Microsoft\Windows\Temporary Internet Files\Content.MSO\7B388A7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hanka\AppData\Local\Microsoft\Windows\Temporary Internet Files\Content.MSO\7B388A71.t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71"/>
                  </w:tblGrid>
                  <w:tr w:rsidR="00BD1B3C" w:rsidRPr="008171B2" w14:paraId="4B1BA290" w14:textId="77777777">
                    <w:trPr>
                      <w:tblCellSpacing w:w="15" w:type="dxa"/>
                    </w:trPr>
                    <w:tc>
                      <w:tcPr>
                        <w:tcW w:w="0" w:type="auto"/>
                        <w:tcMar>
                          <w:top w:w="0" w:type="dxa"/>
                          <w:left w:w="0" w:type="dxa"/>
                          <w:bottom w:w="0" w:type="dxa"/>
                          <w:right w:w="0" w:type="dxa"/>
                        </w:tcMar>
                        <w:vAlign w:val="center"/>
                        <w:hideMark/>
                      </w:tcPr>
                      <w:p w14:paraId="18A69E82" w14:textId="6FFB4EDC" w:rsidR="00BD1B3C" w:rsidRPr="008171B2" w:rsidRDefault="00BD1B3C" w:rsidP="00E4049B">
                        <w:pPr>
                          <w:keepNext/>
                          <w:keepLines/>
                          <w:widowControl w:val="0"/>
                          <w:jc w:val="center"/>
                          <w:rPr>
                            <w:sz w:val="18"/>
                            <w:szCs w:val="18"/>
                            <w:lang w:eastAsia="cs-CZ"/>
                          </w:rPr>
                        </w:pPr>
                        <w:r w:rsidRPr="008171B2">
                          <w:rPr>
                            <w:sz w:val="18"/>
                            <w:szCs w:val="18"/>
                            <w:lang w:eastAsia="cs-CZ"/>
                          </w:rPr>
                          <w:t>500–600 mm</w:t>
                        </w:r>
                      </w:p>
                    </w:tc>
                  </w:tr>
                </w:tbl>
                <w:p w14:paraId="7E385722" w14:textId="77777777" w:rsidR="00BD1B3C" w:rsidRPr="008171B2" w:rsidRDefault="00BD1B3C" w:rsidP="00E4049B">
                  <w:pPr>
                    <w:keepNext/>
                    <w:keepLines/>
                    <w:widowControl w:val="0"/>
                    <w:jc w:val="center"/>
                    <w:rPr>
                      <w:color w:val="000000"/>
                      <w:sz w:val="18"/>
                      <w:szCs w:val="18"/>
                      <w:lang w:eastAsia="cs-CZ"/>
                    </w:rPr>
                  </w:pPr>
                </w:p>
              </w:tc>
            </w:tr>
            <w:tr w:rsidR="00BD1B3C" w:rsidRPr="008171B2" w14:paraId="7FAC91AE" w14:textId="77777777" w:rsidTr="00BD1B3C">
              <w:trPr>
                <w:tblCellSpacing w:w="0" w:type="dxa"/>
              </w:trPr>
              <w:tc>
                <w:tcPr>
                  <w:tcW w:w="525" w:type="dxa"/>
                  <w:shd w:val="clear" w:color="auto" w:fill="FFFFFF"/>
                  <w:vAlign w:val="center"/>
                  <w:hideMark/>
                </w:tcPr>
                <w:p w14:paraId="3C65B8C7" w14:textId="41BE6848" w:rsidR="00BD1B3C" w:rsidRPr="008171B2" w:rsidRDefault="00BD1B3C" w:rsidP="00E4049B">
                  <w:pPr>
                    <w:keepNext/>
                    <w:keepLines/>
                    <w:widowControl w:val="0"/>
                    <w:spacing w:after="0"/>
                    <w:jc w:val="center"/>
                    <w:rPr>
                      <w:color w:val="000000"/>
                      <w:sz w:val="18"/>
                      <w:szCs w:val="18"/>
                      <w:lang w:eastAsia="cs-CZ"/>
                    </w:rPr>
                  </w:pPr>
                  <w:r w:rsidRPr="008171B2">
                    <w:rPr>
                      <w:noProof/>
                      <w:sz w:val="18"/>
                      <w:szCs w:val="18"/>
                    </w:rPr>
                    <w:drawing>
                      <wp:inline distT="0" distB="0" distL="0" distR="0" wp14:anchorId="7A2C9975" wp14:editId="2AFCDD31">
                        <wp:extent cx="189865" cy="189865"/>
                        <wp:effectExtent l="0" t="0" r="635" b="635"/>
                        <wp:docPr id="22" name="Obrázek 22" descr="C:\Users\Ohanka\AppData\Local\Microsoft\Windows\Temporary Internet Files\Content.MSO\19E566A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hanka\AppData\Local\Microsoft\Windows\Temporary Internet Files\Content.MSO\19E566A7.tm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71"/>
                  </w:tblGrid>
                  <w:tr w:rsidR="00BD1B3C" w:rsidRPr="008171B2" w14:paraId="1BE3FD1F" w14:textId="77777777">
                    <w:trPr>
                      <w:tblCellSpacing w:w="15" w:type="dxa"/>
                    </w:trPr>
                    <w:tc>
                      <w:tcPr>
                        <w:tcW w:w="0" w:type="auto"/>
                        <w:tcMar>
                          <w:top w:w="0" w:type="dxa"/>
                          <w:left w:w="0" w:type="dxa"/>
                          <w:bottom w:w="0" w:type="dxa"/>
                          <w:right w:w="0" w:type="dxa"/>
                        </w:tcMar>
                        <w:vAlign w:val="center"/>
                        <w:hideMark/>
                      </w:tcPr>
                      <w:p w14:paraId="256E84A9" w14:textId="5302F0BA" w:rsidR="00BD1B3C" w:rsidRPr="008171B2" w:rsidRDefault="00BD1B3C" w:rsidP="00E4049B">
                        <w:pPr>
                          <w:keepNext/>
                          <w:keepLines/>
                          <w:widowControl w:val="0"/>
                          <w:jc w:val="center"/>
                          <w:rPr>
                            <w:sz w:val="18"/>
                            <w:szCs w:val="18"/>
                            <w:lang w:eastAsia="cs-CZ"/>
                          </w:rPr>
                        </w:pPr>
                        <w:r w:rsidRPr="008171B2">
                          <w:rPr>
                            <w:sz w:val="18"/>
                            <w:szCs w:val="18"/>
                            <w:lang w:eastAsia="cs-CZ"/>
                          </w:rPr>
                          <w:t>600–700 mm</w:t>
                        </w:r>
                      </w:p>
                    </w:tc>
                  </w:tr>
                </w:tbl>
                <w:p w14:paraId="14724ACF" w14:textId="77777777" w:rsidR="00BD1B3C" w:rsidRPr="008171B2" w:rsidRDefault="00BD1B3C" w:rsidP="00E4049B">
                  <w:pPr>
                    <w:keepNext/>
                    <w:keepLines/>
                    <w:widowControl w:val="0"/>
                    <w:jc w:val="center"/>
                    <w:rPr>
                      <w:color w:val="000000"/>
                      <w:sz w:val="18"/>
                      <w:szCs w:val="18"/>
                      <w:lang w:eastAsia="cs-CZ"/>
                    </w:rPr>
                  </w:pPr>
                </w:p>
              </w:tc>
            </w:tr>
            <w:tr w:rsidR="00BD1B3C" w:rsidRPr="008171B2" w14:paraId="76FD76CB" w14:textId="77777777" w:rsidTr="00BD1B3C">
              <w:trPr>
                <w:tblCellSpacing w:w="0" w:type="dxa"/>
              </w:trPr>
              <w:tc>
                <w:tcPr>
                  <w:tcW w:w="525" w:type="dxa"/>
                  <w:shd w:val="clear" w:color="auto" w:fill="FFFFFF"/>
                  <w:vAlign w:val="center"/>
                  <w:hideMark/>
                </w:tcPr>
                <w:p w14:paraId="1A5DC00B" w14:textId="1AB4C09B" w:rsidR="00BD1B3C" w:rsidRPr="008171B2" w:rsidRDefault="00BD1B3C" w:rsidP="00E4049B">
                  <w:pPr>
                    <w:keepNext/>
                    <w:keepLines/>
                    <w:widowControl w:val="0"/>
                    <w:spacing w:after="0"/>
                    <w:jc w:val="center"/>
                    <w:rPr>
                      <w:color w:val="000000"/>
                      <w:sz w:val="18"/>
                      <w:szCs w:val="18"/>
                      <w:lang w:eastAsia="cs-CZ"/>
                    </w:rPr>
                  </w:pPr>
                  <w:r w:rsidRPr="008171B2">
                    <w:rPr>
                      <w:noProof/>
                      <w:sz w:val="18"/>
                      <w:szCs w:val="18"/>
                    </w:rPr>
                    <w:drawing>
                      <wp:inline distT="0" distB="0" distL="0" distR="0" wp14:anchorId="1C081491" wp14:editId="49E96AD8">
                        <wp:extent cx="189865" cy="189865"/>
                        <wp:effectExtent l="0" t="0" r="635" b="635"/>
                        <wp:docPr id="21" name="Obrázek 21" descr="C:\Users\Ohanka\AppData\Local\Microsoft\Windows\Temporary Internet Files\Content.MSO\FEF62E4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hanka\AppData\Local\Microsoft\Windows\Temporary Internet Files\Content.MSO\FEF62E4D.tm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71"/>
                  </w:tblGrid>
                  <w:tr w:rsidR="00BD1B3C" w:rsidRPr="008171B2" w14:paraId="3A3A9064" w14:textId="77777777">
                    <w:trPr>
                      <w:tblCellSpacing w:w="15" w:type="dxa"/>
                    </w:trPr>
                    <w:tc>
                      <w:tcPr>
                        <w:tcW w:w="0" w:type="auto"/>
                        <w:tcMar>
                          <w:top w:w="0" w:type="dxa"/>
                          <w:left w:w="0" w:type="dxa"/>
                          <w:bottom w:w="0" w:type="dxa"/>
                          <w:right w:w="0" w:type="dxa"/>
                        </w:tcMar>
                        <w:vAlign w:val="center"/>
                        <w:hideMark/>
                      </w:tcPr>
                      <w:p w14:paraId="199D14FB" w14:textId="49806F06" w:rsidR="00BD1B3C" w:rsidRPr="008171B2" w:rsidRDefault="00BD1B3C" w:rsidP="00E4049B">
                        <w:pPr>
                          <w:keepNext/>
                          <w:keepLines/>
                          <w:widowControl w:val="0"/>
                          <w:jc w:val="center"/>
                          <w:rPr>
                            <w:sz w:val="18"/>
                            <w:szCs w:val="18"/>
                            <w:lang w:eastAsia="cs-CZ"/>
                          </w:rPr>
                        </w:pPr>
                        <w:r w:rsidRPr="008171B2">
                          <w:rPr>
                            <w:sz w:val="18"/>
                            <w:szCs w:val="18"/>
                            <w:lang w:eastAsia="cs-CZ"/>
                          </w:rPr>
                          <w:t>700–800 mm</w:t>
                        </w:r>
                      </w:p>
                    </w:tc>
                  </w:tr>
                </w:tbl>
                <w:p w14:paraId="73C2106F" w14:textId="77777777" w:rsidR="00BD1B3C" w:rsidRPr="008171B2" w:rsidRDefault="00BD1B3C" w:rsidP="00E4049B">
                  <w:pPr>
                    <w:keepNext/>
                    <w:keepLines/>
                    <w:widowControl w:val="0"/>
                    <w:jc w:val="center"/>
                    <w:rPr>
                      <w:color w:val="000000"/>
                      <w:sz w:val="18"/>
                      <w:szCs w:val="18"/>
                      <w:lang w:eastAsia="cs-CZ"/>
                    </w:rPr>
                  </w:pPr>
                </w:p>
              </w:tc>
            </w:tr>
            <w:tr w:rsidR="00BD1B3C" w:rsidRPr="008171B2" w14:paraId="5533BFBF" w14:textId="77777777" w:rsidTr="00BD1B3C">
              <w:trPr>
                <w:tblCellSpacing w:w="0" w:type="dxa"/>
              </w:trPr>
              <w:tc>
                <w:tcPr>
                  <w:tcW w:w="525" w:type="dxa"/>
                  <w:shd w:val="clear" w:color="auto" w:fill="FFFFFF"/>
                  <w:vAlign w:val="center"/>
                  <w:hideMark/>
                </w:tcPr>
                <w:p w14:paraId="74C34F57" w14:textId="1FE9563E" w:rsidR="00BD1B3C" w:rsidRPr="008171B2" w:rsidRDefault="00BD1B3C" w:rsidP="00E4049B">
                  <w:pPr>
                    <w:keepNext/>
                    <w:keepLines/>
                    <w:widowControl w:val="0"/>
                    <w:spacing w:after="0"/>
                    <w:jc w:val="center"/>
                    <w:rPr>
                      <w:color w:val="000000"/>
                      <w:sz w:val="18"/>
                      <w:szCs w:val="18"/>
                      <w:lang w:eastAsia="cs-CZ"/>
                    </w:rPr>
                  </w:pPr>
                  <w:r w:rsidRPr="008171B2">
                    <w:rPr>
                      <w:noProof/>
                      <w:sz w:val="18"/>
                      <w:szCs w:val="18"/>
                    </w:rPr>
                    <w:drawing>
                      <wp:inline distT="0" distB="0" distL="0" distR="0" wp14:anchorId="7D09CA46" wp14:editId="1187C04F">
                        <wp:extent cx="189865" cy="189865"/>
                        <wp:effectExtent l="0" t="0" r="635" b="635"/>
                        <wp:docPr id="20" name="Obrázek 20" descr="C:\Users\Ohanka\AppData\Local\Microsoft\Windows\Temporary Internet Files\Content.MSO\D519A2E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hanka\AppData\Local\Microsoft\Windows\Temporary Internet Files\Content.MSO\D519A2E3.t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71"/>
                  </w:tblGrid>
                  <w:tr w:rsidR="00BD1B3C" w:rsidRPr="008171B2" w14:paraId="1FDFABBE" w14:textId="77777777">
                    <w:trPr>
                      <w:tblCellSpacing w:w="15" w:type="dxa"/>
                    </w:trPr>
                    <w:tc>
                      <w:tcPr>
                        <w:tcW w:w="0" w:type="auto"/>
                        <w:tcMar>
                          <w:top w:w="0" w:type="dxa"/>
                          <w:left w:w="0" w:type="dxa"/>
                          <w:bottom w:w="0" w:type="dxa"/>
                          <w:right w:w="0" w:type="dxa"/>
                        </w:tcMar>
                        <w:vAlign w:val="center"/>
                        <w:hideMark/>
                      </w:tcPr>
                      <w:p w14:paraId="03C7B7B7" w14:textId="1E30BA43" w:rsidR="00BD1B3C" w:rsidRPr="008171B2" w:rsidRDefault="00BD1B3C" w:rsidP="00E4049B">
                        <w:pPr>
                          <w:keepNext/>
                          <w:keepLines/>
                          <w:widowControl w:val="0"/>
                          <w:jc w:val="center"/>
                          <w:rPr>
                            <w:sz w:val="18"/>
                            <w:szCs w:val="18"/>
                            <w:lang w:eastAsia="cs-CZ"/>
                          </w:rPr>
                        </w:pPr>
                        <w:r w:rsidRPr="008171B2">
                          <w:rPr>
                            <w:sz w:val="18"/>
                            <w:szCs w:val="18"/>
                            <w:lang w:eastAsia="cs-CZ"/>
                          </w:rPr>
                          <w:t>800–900 mm</w:t>
                        </w:r>
                      </w:p>
                    </w:tc>
                  </w:tr>
                </w:tbl>
                <w:p w14:paraId="62CC5DB4" w14:textId="77777777" w:rsidR="00BD1B3C" w:rsidRPr="008171B2" w:rsidRDefault="00BD1B3C" w:rsidP="00E4049B">
                  <w:pPr>
                    <w:keepNext/>
                    <w:keepLines/>
                    <w:widowControl w:val="0"/>
                    <w:jc w:val="center"/>
                    <w:rPr>
                      <w:color w:val="000000"/>
                      <w:sz w:val="18"/>
                      <w:szCs w:val="18"/>
                      <w:lang w:eastAsia="cs-CZ"/>
                    </w:rPr>
                  </w:pPr>
                </w:p>
              </w:tc>
            </w:tr>
            <w:tr w:rsidR="00BD1B3C" w:rsidRPr="008171B2" w14:paraId="5D50CD5A" w14:textId="77777777" w:rsidTr="00BD1B3C">
              <w:trPr>
                <w:tblCellSpacing w:w="0" w:type="dxa"/>
              </w:trPr>
              <w:tc>
                <w:tcPr>
                  <w:tcW w:w="525" w:type="dxa"/>
                  <w:shd w:val="clear" w:color="auto" w:fill="FFFFFF"/>
                  <w:vAlign w:val="center"/>
                  <w:hideMark/>
                </w:tcPr>
                <w:p w14:paraId="3D4FD7CE" w14:textId="074B078A" w:rsidR="00BD1B3C" w:rsidRPr="008171B2" w:rsidRDefault="00BD1B3C" w:rsidP="00E4049B">
                  <w:pPr>
                    <w:keepNext/>
                    <w:keepLines/>
                    <w:widowControl w:val="0"/>
                    <w:spacing w:after="0"/>
                    <w:jc w:val="center"/>
                    <w:rPr>
                      <w:color w:val="000000"/>
                      <w:sz w:val="18"/>
                      <w:szCs w:val="18"/>
                      <w:lang w:eastAsia="cs-CZ"/>
                    </w:rPr>
                  </w:pPr>
                  <w:r w:rsidRPr="008171B2">
                    <w:rPr>
                      <w:noProof/>
                      <w:sz w:val="18"/>
                      <w:szCs w:val="18"/>
                    </w:rPr>
                    <w:drawing>
                      <wp:inline distT="0" distB="0" distL="0" distR="0" wp14:anchorId="7BA1EA32" wp14:editId="1BE6FB7F">
                        <wp:extent cx="189865" cy="189865"/>
                        <wp:effectExtent l="0" t="0" r="635" b="635"/>
                        <wp:docPr id="19" name="Obrázek 19" descr="C:\Users\Ohanka\AppData\Local\Microsoft\Windows\Temporary Internet Files\Content.MSO\EB3781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hanka\AppData\Local\Microsoft\Windows\Temporary Internet Files\Content.MSO\EB3781E9.t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71"/>
                  </w:tblGrid>
                  <w:tr w:rsidR="00BD1B3C" w:rsidRPr="008171B2" w14:paraId="762AE0DC" w14:textId="77777777">
                    <w:trPr>
                      <w:tblCellSpacing w:w="15" w:type="dxa"/>
                    </w:trPr>
                    <w:tc>
                      <w:tcPr>
                        <w:tcW w:w="0" w:type="auto"/>
                        <w:tcMar>
                          <w:top w:w="0" w:type="dxa"/>
                          <w:left w:w="0" w:type="dxa"/>
                          <w:bottom w:w="0" w:type="dxa"/>
                          <w:right w:w="0" w:type="dxa"/>
                        </w:tcMar>
                        <w:vAlign w:val="center"/>
                        <w:hideMark/>
                      </w:tcPr>
                      <w:p w14:paraId="3B16D65F" w14:textId="62A1893C" w:rsidR="00BD1B3C" w:rsidRPr="008171B2" w:rsidRDefault="00BD1B3C" w:rsidP="00E4049B">
                        <w:pPr>
                          <w:keepNext/>
                          <w:keepLines/>
                          <w:widowControl w:val="0"/>
                          <w:jc w:val="center"/>
                          <w:rPr>
                            <w:sz w:val="18"/>
                            <w:szCs w:val="18"/>
                            <w:lang w:eastAsia="cs-CZ"/>
                          </w:rPr>
                        </w:pPr>
                        <w:r w:rsidRPr="008171B2">
                          <w:rPr>
                            <w:sz w:val="18"/>
                            <w:szCs w:val="18"/>
                            <w:lang w:eastAsia="cs-CZ"/>
                          </w:rPr>
                          <w:t>900–1000 mm</w:t>
                        </w:r>
                      </w:p>
                    </w:tc>
                  </w:tr>
                </w:tbl>
                <w:p w14:paraId="66015CC5" w14:textId="77777777" w:rsidR="00BD1B3C" w:rsidRPr="008171B2" w:rsidRDefault="00BD1B3C" w:rsidP="00E4049B">
                  <w:pPr>
                    <w:keepNext/>
                    <w:keepLines/>
                    <w:widowControl w:val="0"/>
                    <w:jc w:val="center"/>
                    <w:rPr>
                      <w:color w:val="000000"/>
                      <w:sz w:val="18"/>
                      <w:szCs w:val="18"/>
                      <w:lang w:eastAsia="cs-CZ"/>
                    </w:rPr>
                  </w:pPr>
                </w:p>
              </w:tc>
            </w:tr>
            <w:tr w:rsidR="00BD1B3C" w:rsidRPr="008171B2" w14:paraId="07E1D9BF" w14:textId="77777777" w:rsidTr="00BD1B3C">
              <w:trPr>
                <w:tblCellSpacing w:w="0" w:type="dxa"/>
              </w:trPr>
              <w:tc>
                <w:tcPr>
                  <w:tcW w:w="525" w:type="dxa"/>
                  <w:shd w:val="clear" w:color="auto" w:fill="FFFFFF"/>
                  <w:vAlign w:val="center"/>
                  <w:hideMark/>
                </w:tcPr>
                <w:p w14:paraId="7FE2E316" w14:textId="4B5DF371" w:rsidR="00BD1B3C" w:rsidRPr="008171B2" w:rsidRDefault="00BD1B3C" w:rsidP="00E4049B">
                  <w:pPr>
                    <w:keepNext/>
                    <w:keepLines/>
                    <w:widowControl w:val="0"/>
                    <w:spacing w:after="0"/>
                    <w:jc w:val="center"/>
                    <w:rPr>
                      <w:color w:val="000000"/>
                      <w:sz w:val="18"/>
                      <w:szCs w:val="18"/>
                      <w:lang w:eastAsia="cs-CZ"/>
                    </w:rPr>
                  </w:pPr>
                  <w:r w:rsidRPr="008171B2">
                    <w:rPr>
                      <w:noProof/>
                      <w:sz w:val="18"/>
                      <w:szCs w:val="18"/>
                    </w:rPr>
                    <w:drawing>
                      <wp:inline distT="0" distB="0" distL="0" distR="0" wp14:anchorId="0DA2694B" wp14:editId="5D882771">
                        <wp:extent cx="189865" cy="189865"/>
                        <wp:effectExtent l="0" t="0" r="635" b="635"/>
                        <wp:docPr id="18" name="Obrázek 18" descr="C:\Users\Ohanka\AppData\Local\Microsoft\Windows\Temporary Internet Files\Content.MSO\9465E4D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hanka\AppData\Local\Microsoft\Windows\Temporary Internet Files\Content.MSO\9465E4DF.tm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71"/>
                  </w:tblGrid>
                  <w:tr w:rsidR="00BD1B3C" w:rsidRPr="008171B2" w14:paraId="242299FB" w14:textId="77777777">
                    <w:trPr>
                      <w:tblCellSpacing w:w="15" w:type="dxa"/>
                    </w:trPr>
                    <w:tc>
                      <w:tcPr>
                        <w:tcW w:w="0" w:type="auto"/>
                        <w:tcMar>
                          <w:top w:w="0" w:type="dxa"/>
                          <w:left w:w="0" w:type="dxa"/>
                          <w:bottom w:w="0" w:type="dxa"/>
                          <w:right w:w="0" w:type="dxa"/>
                        </w:tcMar>
                        <w:vAlign w:val="center"/>
                        <w:hideMark/>
                      </w:tcPr>
                      <w:p w14:paraId="3E2ECAB0" w14:textId="415E83BB" w:rsidR="00BD1B3C" w:rsidRPr="008171B2" w:rsidRDefault="00BD1B3C" w:rsidP="00E4049B">
                        <w:pPr>
                          <w:keepNext/>
                          <w:keepLines/>
                          <w:widowControl w:val="0"/>
                          <w:jc w:val="center"/>
                          <w:rPr>
                            <w:sz w:val="18"/>
                            <w:szCs w:val="18"/>
                            <w:lang w:eastAsia="cs-CZ"/>
                          </w:rPr>
                        </w:pPr>
                        <w:r w:rsidRPr="008171B2">
                          <w:rPr>
                            <w:sz w:val="18"/>
                            <w:szCs w:val="18"/>
                            <w:lang w:eastAsia="cs-CZ"/>
                          </w:rPr>
                          <w:t>1000–1100 mm</w:t>
                        </w:r>
                      </w:p>
                    </w:tc>
                  </w:tr>
                </w:tbl>
                <w:p w14:paraId="5E79F611" w14:textId="77777777" w:rsidR="00BD1B3C" w:rsidRPr="008171B2" w:rsidRDefault="00BD1B3C" w:rsidP="00E4049B">
                  <w:pPr>
                    <w:keepNext/>
                    <w:keepLines/>
                    <w:widowControl w:val="0"/>
                    <w:jc w:val="center"/>
                    <w:rPr>
                      <w:color w:val="000000"/>
                      <w:sz w:val="18"/>
                      <w:szCs w:val="18"/>
                      <w:lang w:eastAsia="cs-CZ"/>
                    </w:rPr>
                  </w:pPr>
                </w:p>
              </w:tc>
            </w:tr>
            <w:tr w:rsidR="00BD1B3C" w:rsidRPr="008171B2" w14:paraId="262A7157" w14:textId="77777777" w:rsidTr="00BD1B3C">
              <w:trPr>
                <w:tblCellSpacing w:w="0" w:type="dxa"/>
              </w:trPr>
              <w:tc>
                <w:tcPr>
                  <w:tcW w:w="525" w:type="dxa"/>
                  <w:shd w:val="clear" w:color="auto" w:fill="FFFFFF"/>
                  <w:vAlign w:val="center"/>
                  <w:hideMark/>
                </w:tcPr>
                <w:p w14:paraId="7E6B399E" w14:textId="44954340" w:rsidR="00BD1B3C" w:rsidRPr="008171B2" w:rsidRDefault="00BD1B3C" w:rsidP="00E4049B">
                  <w:pPr>
                    <w:keepNext/>
                    <w:keepLines/>
                    <w:widowControl w:val="0"/>
                    <w:spacing w:after="0"/>
                    <w:jc w:val="center"/>
                    <w:rPr>
                      <w:color w:val="000000"/>
                      <w:sz w:val="18"/>
                      <w:szCs w:val="18"/>
                      <w:lang w:eastAsia="cs-CZ"/>
                    </w:rPr>
                  </w:pPr>
                  <w:r w:rsidRPr="008171B2">
                    <w:rPr>
                      <w:noProof/>
                      <w:sz w:val="18"/>
                      <w:szCs w:val="18"/>
                    </w:rPr>
                    <w:drawing>
                      <wp:inline distT="0" distB="0" distL="0" distR="0" wp14:anchorId="2AAE0FBB" wp14:editId="10C08404">
                        <wp:extent cx="189865" cy="189865"/>
                        <wp:effectExtent l="0" t="0" r="635" b="635"/>
                        <wp:docPr id="17" name="Obrázek 17" descr="C:\Users\Ohanka\AppData\Local\Microsoft\Windows\Temporary Internet Files\Content.MSO\AF65A14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hanka\AppData\Local\Microsoft\Windows\Temporary Internet Files\Content.MSO\AF65A145.tm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71"/>
                  </w:tblGrid>
                  <w:tr w:rsidR="00BD1B3C" w:rsidRPr="008171B2" w14:paraId="5A780A8E" w14:textId="77777777">
                    <w:trPr>
                      <w:tblCellSpacing w:w="15" w:type="dxa"/>
                    </w:trPr>
                    <w:tc>
                      <w:tcPr>
                        <w:tcW w:w="0" w:type="auto"/>
                        <w:tcMar>
                          <w:top w:w="0" w:type="dxa"/>
                          <w:left w:w="0" w:type="dxa"/>
                          <w:bottom w:w="0" w:type="dxa"/>
                          <w:right w:w="0" w:type="dxa"/>
                        </w:tcMar>
                        <w:vAlign w:val="center"/>
                        <w:hideMark/>
                      </w:tcPr>
                      <w:p w14:paraId="728E5C4E" w14:textId="1E84AFB0" w:rsidR="00BD1B3C" w:rsidRPr="008171B2" w:rsidRDefault="00BD1B3C" w:rsidP="00E4049B">
                        <w:pPr>
                          <w:keepNext/>
                          <w:keepLines/>
                          <w:widowControl w:val="0"/>
                          <w:jc w:val="center"/>
                          <w:rPr>
                            <w:sz w:val="18"/>
                            <w:szCs w:val="18"/>
                            <w:lang w:eastAsia="cs-CZ"/>
                          </w:rPr>
                        </w:pPr>
                        <w:r w:rsidRPr="008171B2">
                          <w:rPr>
                            <w:sz w:val="18"/>
                            <w:szCs w:val="18"/>
                            <w:lang w:eastAsia="cs-CZ"/>
                          </w:rPr>
                          <w:t>1100–1200 mm</w:t>
                        </w:r>
                      </w:p>
                    </w:tc>
                  </w:tr>
                </w:tbl>
                <w:p w14:paraId="4A39CAEB" w14:textId="77777777" w:rsidR="00BD1B3C" w:rsidRPr="008171B2" w:rsidRDefault="00BD1B3C" w:rsidP="00E4049B">
                  <w:pPr>
                    <w:keepNext/>
                    <w:keepLines/>
                    <w:widowControl w:val="0"/>
                    <w:jc w:val="center"/>
                    <w:rPr>
                      <w:color w:val="000000"/>
                      <w:sz w:val="18"/>
                      <w:szCs w:val="18"/>
                      <w:lang w:eastAsia="cs-CZ"/>
                    </w:rPr>
                  </w:pPr>
                </w:p>
              </w:tc>
            </w:tr>
            <w:tr w:rsidR="00BD1B3C" w:rsidRPr="008171B2" w14:paraId="51FBBD56" w14:textId="77777777" w:rsidTr="00BD1B3C">
              <w:trPr>
                <w:tblCellSpacing w:w="0" w:type="dxa"/>
              </w:trPr>
              <w:tc>
                <w:tcPr>
                  <w:tcW w:w="525" w:type="dxa"/>
                  <w:shd w:val="clear" w:color="auto" w:fill="FFFFFF"/>
                  <w:vAlign w:val="center"/>
                  <w:hideMark/>
                </w:tcPr>
                <w:p w14:paraId="454AD386" w14:textId="3DF1EA91" w:rsidR="00BD1B3C" w:rsidRPr="008171B2" w:rsidRDefault="00BD1B3C" w:rsidP="00E4049B">
                  <w:pPr>
                    <w:keepNext/>
                    <w:keepLines/>
                    <w:widowControl w:val="0"/>
                    <w:spacing w:after="0"/>
                    <w:jc w:val="center"/>
                    <w:rPr>
                      <w:color w:val="000000"/>
                      <w:sz w:val="18"/>
                      <w:szCs w:val="18"/>
                      <w:lang w:eastAsia="cs-CZ"/>
                    </w:rPr>
                  </w:pPr>
                  <w:r w:rsidRPr="008171B2">
                    <w:rPr>
                      <w:noProof/>
                      <w:sz w:val="18"/>
                      <w:szCs w:val="18"/>
                    </w:rPr>
                    <w:drawing>
                      <wp:inline distT="0" distB="0" distL="0" distR="0" wp14:anchorId="729E3639" wp14:editId="129D772E">
                        <wp:extent cx="189865" cy="189865"/>
                        <wp:effectExtent l="0" t="0" r="635" b="635"/>
                        <wp:docPr id="16" name="Obrázek 16" descr="C:\Users\Ohanka\AppData\Local\Microsoft\Windows\Temporary Internet Files\Content.MSO\CA3DA89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hanka\AppData\Local\Microsoft\Windows\Temporary Internet Files\Content.MSO\CA3DA89B.tm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71"/>
                  </w:tblGrid>
                  <w:tr w:rsidR="00BD1B3C" w:rsidRPr="008171B2" w14:paraId="6A11D695" w14:textId="77777777">
                    <w:trPr>
                      <w:tblCellSpacing w:w="15" w:type="dxa"/>
                    </w:trPr>
                    <w:tc>
                      <w:tcPr>
                        <w:tcW w:w="0" w:type="auto"/>
                        <w:tcMar>
                          <w:top w:w="0" w:type="dxa"/>
                          <w:left w:w="0" w:type="dxa"/>
                          <w:bottom w:w="0" w:type="dxa"/>
                          <w:right w:w="0" w:type="dxa"/>
                        </w:tcMar>
                        <w:vAlign w:val="center"/>
                        <w:hideMark/>
                      </w:tcPr>
                      <w:p w14:paraId="62A18901" w14:textId="6E41DD8E" w:rsidR="00BD1B3C" w:rsidRPr="008171B2" w:rsidRDefault="00BD1B3C" w:rsidP="00E4049B">
                        <w:pPr>
                          <w:keepNext/>
                          <w:keepLines/>
                          <w:widowControl w:val="0"/>
                          <w:jc w:val="center"/>
                          <w:rPr>
                            <w:sz w:val="18"/>
                            <w:szCs w:val="18"/>
                            <w:lang w:eastAsia="cs-CZ"/>
                          </w:rPr>
                        </w:pPr>
                        <w:r w:rsidRPr="008171B2">
                          <w:rPr>
                            <w:sz w:val="18"/>
                            <w:szCs w:val="18"/>
                            <w:lang w:eastAsia="cs-CZ"/>
                          </w:rPr>
                          <w:t>1200–1300 mm</w:t>
                        </w:r>
                      </w:p>
                    </w:tc>
                  </w:tr>
                </w:tbl>
                <w:p w14:paraId="49620F8F" w14:textId="77777777" w:rsidR="00BD1B3C" w:rsidRPr="008171B2" w:rsidRDefault="00BD1B3C" w:rsidP="00E4049B">
                  <w:pPr>
                    <w:keepNext/>
                    <w:keepLines/>
                    <w:widowControl w:val="0"/>
                    <w:jc w:val="center"/>
                    <w:rPr>
                      <w:color w:val="000000"/>
                      <w:sz w:val="18"/>
                      <w:szCs w:val="18"/>
                      <w:lang w:eastAsia="cs-CZ"/>
                    </w:rPr>
                  </w:pPr>
                </w:p>
              </w:tc>
            </w:tr>
          </w:tbl>
          <w:p w14:paraId="12B76E7F" w14:textId="68BBDCD8" w:rsidR="00BD1B3C" w:rsidRPr="008171B2" w:rsidRDefault="00BD1B3C" w:rsidP="00E4049B">
            <w:pPr>
              <w:keepNext/>
              <w:keepLines/>
              <w:widowControl w:val="0"/>
              <w:rPr>
                <w:noProof/>
                <w:sz w:val="18"/>
                <w:szCs w:val="18"/>
              </w:rPr>
            </w:pPr>
          </w:p>
        </w:tc>
        <w:tc>
          <w:tcPr>
            <w:tcW w:w="2925" w:type="dxa"/>
          </w:tcPr>
          <w:tbl>
            <w:tblPr>
              <w:tblW w:w="4750" w:type="pct"/>
              <w:tblCellSpacing w:w="15" w:type="dxa"/>
              <w:shd w:val="clear" w:color="auto" w:fill="FFFFFF"/>
              <w:tblCellMar>
                <w:top w:w="75" w:type="dxa"/>
                <w:left w:w="15" w:type="dxa"/>
                <w:bottom w:w="15" w:type="dxa"/>
                <w:right w:w="15" w:type="dxa"/>
              </w:tblCellMar>
              <w:tblLook w:val="04A0" w:firstRow="1" w:lastRow="0" w:firstColumn="1" w:lastColumn="0" w:noHBand="0" w:noVBand="1"/>
            </w:tblPr>
            <w:tblGrid>
              <w:gridCol w:w="2574"/>
            </w:tblGrid>
            <w:tr w:rsidR="00BD1B3C" w:rsidRPr="008171B2" w14:paraId="710BCA37" w14:textId="77777777" w:rsidTr="00BD1B3C">
              <w:trPr>
                <w:tblCellSpacing w:w="15" w:type="dxa"/>
              </w:trPr>
              <w:tc>
                <w:tcPr>
                  <w:tcW w:w="0" w:type="auto"/>
                  <w:shd w:val="clear" w:color="auto" w:fill="FFFFFF"/>
                  <w:tcMar>
                    <w:top w:w="0" w:type="dxa"/>
                    <w:left w:w="0" w:type="dxa"/>
                    <w:bottom w:w="0" w:type="dxa"/>
                    <w:right w:w="0" w:type="dxa"/>
                  </w:tcMar>
                  <w:vAlign w:val="center"/>
                  <w:hideMark/>
                </w:tcPr>
                <w:p w14:paraId="1DBCDA34" w14:textId="605B89A7" w:rsidR="00BD1B3C" w:rsidRPr="008171B2" w:rsidRDefault="00BD1B3C" w:rsidP="00E4049B">
                  <w:pPr>
                    <w:keepNext/>
                    <w:keepLines/>
                    <w:widowControl w:val="0"/>
                    <w:jc w:val="center"/>
                    <w:rPr>
                      <w:sz w:val="18"/>
                      <w:szCs w:val="18"/>
                      <w:lang w:eastAsia="cs-CZ"/>
                    </w:rPr>
                  </w:pPr>
                  <w:r w:rsidRPr="008171B2">
                    <w:rPr>
                      <w:sz w:val="18"/>
                      <w:szCs w:val="18"/>
                      <w:lang w:eastAsia="cs-CZ"/>
                    </w:rPr>
                    <w:t>průměrná teplota v období 1981–2015</w:t>
                  </w:r>
                </w:p>
              </w:tc>
            </w:tr>
          </w:tbl>
          <w:p w14:paraId="6C598B33" w14:textId="77777777" w:rsidR="00BD1B3C" w:rsidRPr="008171B2" w:rsidRDefault="00BD1B3C" w:rsidP="00E4049B">
            <w:pPr>
              <w:keepNext/>
              <w:keepLines/>
              <w:widowControl w:val="0"/>
              <w:jc w:val="center"/>
              <w:rPr>
                <w:vanish/>
                <w:sz w:val="18"/>
                <w:szCs w:val="18"/>
                <w:lang w:eastAsia="cs-CZ"/>
              </w:rPr>
            </w:pPr>
          </w:p>
          <w:tbl>
            <w:tblPr>
              <w:tblW w:w="4750" w:type="pct"/>
              <w:tblCellSpacing w:w="0" w:type="dxa"/>
              <w:shd w:val="clear" w:color="auto" w:fill="FFFFFF"/>
              <w:tblCellMar>
                <w:left w:w="0" w:type="dxa"/>
                <w:right w:w="0" w:type="dxa"/>
              </w:tblCellMar>
              <w:tblLook w:val="04A0" w:firstRow="1" w:lastRow="0" w:firstColumn="1" w:lastColumn="0" w:noHBand="0" w:noVBand="1"/>
            </w:tblPr>
            <w:tblGrid>
              <w:gridCol w:w="525"/>
              <w:gridCol w:w="2049"/>
            </w:tblGrid>
            <w:tr w:rsidR="00BD1B3C" w:rsidRPr="008171B2" w14:paraId="26FDBE49" w14:textId="77777777" w:rsidTr="00BD1B3C">
              <w:trPr>
                <w:tblCellSpacing w:w="0" w:type="dxa"/>
              </w:trPr>
              <w:tc>
                <w:tcPr>
                  <w:tcW w:w="525" w:type="dxa"/>
                  <w:shd w:val="clear" w:color="auto" w:fill="FFFFFF"/>
                  <w:vAlign w:val="center"/>
                  <w:hideMark/>
                </w:tcPr>
                <w:p w14:paraId="423E2108" w14:textId="1E029AF6" w:rsidR="00BD1B3C" w:rsidRPr="008171B2" w:rsidRDefault="00BD1B3C" w:rsidP="00E4049B">
                  <w:pPr>
                    <w:keepNext/>
                    <w:keepLines/>
                    <w:widowControl w:val="0"/>
                    <w:jc w:val="center"/>
                    <w:rPr>
                      <w:sz w:val="18"/>
                      <w:szCs w:val="18"/>
                      <w:lang w:eastAsia="cs-CZ"/>
                    </w:rPr>
                  </w:pPr>
                  <w:r w:rsidRPr="008171B2">
                    <w:rPr>
                      <w:noProof/>
                      <w:sz w:val="18"/>
                      <w:szCs w:val="18"/>
                    </w:rPr>
                    <w:drawing>
                      <wp:inline distT="0" distB="0" distL="0" distR="0" wp14:anchorId="5215C1F5" wp14:editId="793C6BDB">
                        <wp:extent cx="189865" cy="189865"/>
                        <wp:effectExtent l="0" t="0" r="635" b="635"/>
                        <wp:docPr id="33" name="Obrázek 33" descr="C:\Users\Ohanka\AppData\Local\Microsoft\Windows\Temporary Internet Files\Content.MSO\A35A655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hanka\AppData\Local\Microsoft\Windows\Temporary Internet Files\Content.MSO\A35A6553.tm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47"/>
                  </w:tblGrid>
                  <w:tr w:rsidR="00BD1B3C" w:rsidRPr="008171B2" w14:paraId="06A0A582" w14:textId="77777777">
                    <w:trPr>
                      <w:tblCellSpacing w:w="15" w:type="dxa"/>
                    </w:trPr>
                    <w:tc>
                      <w:tcPr>
                        <w:tcW w:w="0" w:type="auto"/>
                        <w:tcMar>
                          <w:top w:w="0" w:type="dxa"/>
                          <w:left w:w="0" w:type="dxa"/>
                          <w:bottom w:w="0" w:type="dxa"/>
                          <w:right w:w="0" w:type="dxa"/>
                        </w:tcMar>
                        <w:vAlign w:val="center"/>
                        <w:hideMark/>
                      </w:tcPr>
                      <w:p w14:paraId="64861356" w14:textId="77777777" w:rsidR="00BD1B3C" w:rsidRPr="008171B2" w:rsidRDefault="00BD1B3C" w:rsidP="00E4049B">
                        <w:pPr>
                          <w:keepNext/>
                          <w:keepLines/>
                          <w:widowControl w:val="0"/>
                          <w:jc w:val="center"/>
                          <w:rPr>
                            <w:sz w:val="18"/>
                            <w:szCs w:val="18"/>
                            <w:lang w:eastAsia="cs-CZ"/>
                          </w:rPr>
                        </w:pPr>
                        <w:r w:rsidRPr="008171B2">
                          <w:rPr>
                            <w:sz w:val="18"/>
                            <w:szCs w:val="18"/>
                            <w:lang w:eastAsia="cs-CZ"/>
                          </w:rPr>
                          <w:t>do 7 stupňů Celsia</w:t>
                        </w:r>
                      </w:p>
                    </w:tc>
                  </w:tr>
                </w:tbl>
                <w:p w14:paraId="5BFA28D8" w14:textId="77777777" w:rsidR="00BD1B3C" w:rsidRPr="008171B2" w:rsidRDefault="00BD1B3C" w:rsidP="00E4049B">
                  <w:pPr>
                    <w:keepNext/>
                    <w:keepLines/>
                    <w:widowControl w:val="0"/>
                    <w:jc w:val="center"/>
                    <w:rPr>
                      <w:sz w:val="18"/>
                      <w:szCs w:val="18"/>
                      <w:lang w:eastAsia="cs-CZ"/>
                    </w:rPr>
                  </w:pPr>
                </w:p>
              </w:tc>
            </w:tr>
            <w:tr w:rsidR="00BD1B3C" w:rsidRPr="008171B2" w14:paraId="4DF6C773" w14:textId="77777777" w:rsidTr="00BD1B3C">
              <w:trPr>
                <w:tblCellSpacing w:w="0" w:type="dxa"/>
              </w:trPr>
              <w:tc>
                <w:tcPr>
                  <w:tcW w:w="525" w:type="dxa"/>
                  <w:shd w:val="clear" w:color="auto" w:fill="FFFFFF"/>
                  <w:vAlign w:val="center"/>
                  <w:hideMark/>
                </w:tcPr>
                <w:p w14:paraId="6F79CBDC" w14:textId="0AFEBD28" w:rsidR="00BD1B3C" w:rsidRPr="008171B2" w:rsidRDefault="00BD1B3C" w:rsidP="00E4049B">
                  <w:pPr>
                    <w:keepNext/>
                    <w:keepLines/>
                    <w:widowControl w:val="0"/>
                    <w:jc w:val="center"/>
                    <w:rPr>
                      <w:sz w:val="18"/>
                      <w:szCs w:val="18"/>
                      <w:lang w:eastAsia="cs-CZ"/>
                    </w:rPr>
                  </w:pPr>
                  <w:r w:rsidRPr="008171B2">
                    <w:rPr>
                      <w:noProof/>
                      <w:sz w:val="18"/>
                      <w:szCs w:val="18"/>
                    </w:rPr>
                    <w:drawing>
                      <wp:inline distT="0" distB="0" distL="0" distR="0" wp14:anchorId="27BEB1AB" wp14:editId="2E36E512">
                        <wp:extent cx="189865" cy="189865"/>
                        <wp:effectExtent l="0" t="0" r="635" b="635"/>
                        <wp:docPr id="32" name="Obrázek 32" descr="C:\Users\Ohanka\AppData\Local\Microsoft\Windows\Temporary Internet Files\Content.MSO\F2581DD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hanka\AppData\Local\Microsoft\Windows\Temporary Internet Files\Content.MSO\F2581DD9.tm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47"/>
                  </w:tblGrid>
                  <w:tr w:rsidR="00BD1B3C" w:rsidRPr="008171B2" w14:paraId="33703FD2" w14:textId="77777777">
                    <w:trPr>
                      <w:tblCellSpacing w:w="15" w:type="dxa"/>
                    </w:trPr>
                    <w:tc>
                      <w:tcPr>
                        <w:tcW w:w="0" w:type="auto"/>
                        <w:tcMar>
                          <w:top w:w="0" w:type="dxa"/>
                          <w:left w:w="0" w:type="dxa"/>
                          <w:bottom w:w="0" w:type="dxa"/>
                          <w:right w:w="0" w:type="dxa"/>
                        </w:tcMar>
                        <w:vAlign w:val="center"/>
                        <w:hideMark/>
                      </w:tcPr>
                      <w:p w14:paraId="2E8EB2DB" w14:textId="0CE39E59" w:rsidR="00BD1B3C" w:rsidRPr="008171B2" w:rsidRDefault="00BD1B3C" w:rsidP="00E4049B">
                        <w:pPr>
                          <w:keepNext/>
                          <w:keepLines/>
                          <w:widowControl w:val="0"/>
                          <w:jc w:val="center"/>
                          <w:rPr>
                            <w:sz w:val="18"/>
                            <w:szCs w:val="18"/>
                            <w:lang w:eastAsia="cs-CZ"/>
                          </w:rPr>
                        </w:pPr>
                        <w:r w:rsidRPr="008171B2">
                          <w:rPr>
                            <w:sz w:val="18"/>
                            <w:szCs w:val="18"/>
                            <w:lang w:eastAsia="cs-CZ"/>
                          </w:rPr>
                          <w:t>7–8 stupňů Celsia</w:t>
                        </w:r>
                      </w:p>
                    </w:tc>
                  </w:tr>
                </w:tbl>
                <w:p w14:paraId="744D20F8" w14:textId="77777777" w:rsidR="00BD1B3C" w:rsidRPr="008171B2" w:rsidRDefault="00BD1B3C" w:rsidP="00E4049B">
                  <w:pPr>
                    <w:keepNext/>
                    <w:keepLines/>
                    <w:widowControl w:val="0"/>
                    <w:jc w:val="center"/>
                    <w:rPr>
                      <w:sz w:val="18"/>
                      <w:szCs w:val="18"/>
                      <w:lang w:eastAsia="cs-CZ"/>
                    </w:rPr>
                  </w:pPr>
                </w:p>
              </w:tc>
            </w:tr>
            <w:tr w:rsidR="00BD1B3C" w:rsidRPr="008171B2" w14:paraId="5A7FF649" w14:textId="77777777" w:rsidTr="00BD1B3C">
              <w:trPr>
                <w:tblCellSpacing w:w="0" w:type="dxa"/>
              </w:trPr>
              <w:tc>
                <w:tcPr>
                  <w:tcW w:w="525" w:type="dxa"/>
                  <w:shd w:val="clear" w:color="auto" w:fill="FFFFFF"/>
                  <w:vAlign w:val="center"/>
                  <w:hideMark/>
                </w:tcPr>
                <w:p w14:paraId="0F4E5C46" w14:textId="7C42141B" w:rsidR="00BD1B3C" w:rsidRPr="008171B2" w:rsidRDefault="00BD1B3C" w:rsidP="00E4049B">
                  <w:pPr>
                    <w:keepNext/>
                    <w:keepLines/>
                    <w:widowControl w:val="0"/>
                    <w:jc w:val="center"/>
                    <w:rPr>
                      <w:sz w:val="18"/>
                      <w:szCs w:val="18"/>
                      <w:lang w:eastAsia="cs-CZ"/>
                    </w:rPr>
                  </w:pPr>
                  <w:r w:rsidRPr="008171B2">
                    <w:rPr>
                      <w:noProof/>
                      <w:sz w:val="18"/>
                      <w:szCs w:val="18"/>
                    </w:rPr>
                    <w:drawing>
                      <wp:inline distT="0" distB="0" distL="0" distR="0" wp14:anchorId="59B2A28B" wp14:editId="78C01712">
                        <wp:extent cx="189865" cy="189865"/>
                        <wp:effectExtent l="0" t="0" r="635" b="635"/>
                        <wp:docPr id="31" name="Obrázek 31" descr="C:\Users\Ohanka\AppData\Local\Microsoft\Windows\Temporary Internet Files\Content.MSO\AD77164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hanka\AppData\Local\Microsoft\Windows\Temporary Internet Files\Content.MSO\AD77164F.tm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47"/>
                  </w:tblGrid>
                  <w:tr w:rsidR="00BD1B3C" w:rsidRPr="008171B2" w14:paraId="67A11145" w14:textId="77777777">
                    <w:trPr>
                      <w:tblCellSpacing w:w="15" w:type="dxa"/>
                    </w:trPr>
                    <w:tc>
                      <w:tcPr>
                        <w:tcW w:w="0" w:type="auto"/>
                        <w:tcMar>
                          <w:top w:w="0" w:type="dxa"/>
                          <w:left w:w="0" w:type="dxa"/>
                          <w:bottom w:w="0" w:type="dxa"/>
                          <w:right w:w="0" w:type="dxa"/>
                        </w:tcMar>
                        <w:vAlign w:val="center"/>
                        <w:hideMark/>
                      </w:tcPr>
                      <w:p w14:paraId="4C36A692" w14:textId="5C0C789D" w:rsidR="00BD1B3C" w:rsidRPr="008171B2" w:rsidRDefault="00BD1B3C" w:rsidP="00E4049B">
                        <w:pPr>
                          <w:keepNext/>
                          <w:keepLines/>
                          <w:widowControl w:val="0"/>
                          <w:jc w:val="center"/>
                          <w:rPr>
                            <w:sz w:val="18"/>
                            <w:szCs w:val="18"/>
                            <w:lang w:eastAsia="cs-CZ"/>
                          </w:rPr>
                        </w:pPr>
                        <w:r w:rsidRPr="008171B2">
                          <w:rPr>
                            <w:sz w:val="18"/>
                            <w:szCs w:val="18"/>
                            <w:lang w:eastAsia="cs-CZ"/>
                          </w:rPr>
                          <w:t>8–9 stupňů Celsia</w:t>
                        </w:r>
                      </w:p>
                    </w:tc>
                  </w:tr>
                </w:tbl>
                <w:p w14:paraId="292062ED" w14:textId="77777777" w:rsidR="00BD1B3C" w:rsidRPr="008171B2" w:rsidRDefault="00BD1B3C" w:rsidP="00E4049B">
                  <w:pPr>
                    <w:keepNext/>
                    <w:keepLines/>
                    <w:widowControl w:val="0"/>
                    <w:jc w:val="center"/>
                    <w:rPr>
                      <w:sz w:val="18"/>
                      <w:szCs w:val="18"/>
                      <w:lang w:eastAsia="cs-CZ"/>
                    </w:rPr>
                  </w:pPr>
                </w:p>
              </w:tc>
            </w:tr>
            <w:tr w:rsidR="00BD1B3C" w:rsidRPr="008171B2" w14:paraId="4A856824" w14:textId="77777777" w:rsidTr="00BD1B3C">
              <w:trPr>
                <w:tblCellSpacing w:w="0" w:type="dxa"/>
              </w:trPr>
              <w:tc>
                <w:tcPr>
                  <w:tcW w:w="525" w:type="dxa"/>
                  <w:shd w:val="clear" w:color="auto" w:fill="FFFFFF"/>
                  <w:vAlign w:val="center"/>
                  <w:hideMark/>
                </w:tcPr>
                <w:p w14:paraId="7A1846B4" w14:textId="2FB07A31" w:rsidR="00BD1B3C" w:rsidRPr="008171B2" w:rsidRDefault="00BD1B3C" w:rsidP="00E4049B">
                  <w:pPr>
                    <w:keepNext/>
                    <w:keepLines/>
                    <w:widowControl w:val="0"/>
                    <w:jc w:val="center"/>
                    <w:rPr>
                      <w:sz w:val="18"/>
                      <w:szCs w:val="18"/>
                      <w:lang w:eastAsia="cs-CZ"/>
                    </w:rPr>
                  </w:pPr>
                  <w:r w:rsidRPr="008171B2">
                    <w:rPr>
                      <w:noProof/>
                      <w:sz w:val="18"/>
                      <w:szCs w:val="18"/>
                    </w:rPr>
                    <w:drawing>
                      <wp:inline distT="0" distB="0" distL="0" distR="0" wp14:anchorId="35129BE4" wp14:editId="5BB0FB95">
                        <wp:extent cx="189865" cy="189865"/>
                        <wp:effectExtent l="0" t="0" r="635" b="635"/>
                        <wp:docPr id="30" name="Obrázek 30" descr="C:\Users\Ohanka\AppData\Local\Microsoft\Windows\Temporary Internet Files\Content.MSO\4A0384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hanka\AppData\Local\Microsoft\Windows\Temporary Internet Files\Content.MSO\4A038435.tm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47"/>
                  </w:tblGrid>
                  <w:tr w:rsidR="00BD1B3C" w:rsidRPr="008171B2" w14:paraId="66A1AEE6" w14:textId="77777777">
                    <w:trPr>
                      <w:tblCellSpacing w:w="15" w:type="dxa"/>
                    </w:trPr>
                    <w:tc>
                      <w:tcPr>
                        <w:tcW w:w="0" w:type="auto"/>
                        <w:tcMar>
                          <w:top w:w="0" w:type="dxa"/>
                          <w:left w:w="0" w:type="dxa"/>
                          <w:bottom w:w="0" w:type="dxa"/>
                          <w:right w:w="0" w:type="dxa"/>
                        </w:tcMar>
                        <w:vAlign w:val="center"/>
                        <w:hideMark/>
                      </w:tcPr>
                      <w:p w14:paraId="105D4EB8" w14:textId="61606B87" w:rsidR="00BD1B3C" w:rsidRPr="008171B2" w:rsidRDefault="00BD1B3C" w:rsidP="00E4049B">
                        <w:pPr>
                          <w:keepNext/>
                          <w:keepLines/>
                          <w:widowControl w:val="0"/>
                          <w:jc w:val="center"/>
                          <w:rPr>
                            <w:sz w:val="18"/>
                            <w:szCs w:val="18"/>
                            <w:lang w:eastAsia="cs-CZ"/>
                          </w:rPr>
                        </w:pPr>
                        <w:r w:rsidRPr="008171B2">
                          <w:rPr>
                            <w:sz w:val="18"/>
                            <w:szCs w:val="18"/>
                            <w:lang w:eastAsia="cs-CZ"/>
                          </w:rPr>
                          <w:t>9–10 stupňů Celsia</w:t>
                        </w:r>
                      </w:p>
                    </w:tc>
                  </w:tr>
                </w:tbl>
                <w:p w14:paraId="63BFA763" w14:textId="77777777" w:rsidR="00BD1B3C" w:rsidRPr="008171B2" w:rsidRDefault="00BD1B3C" w:rsidP="00E4049B">
                  <w:pPr>
                    <w:keepNext/>
                    <w:keepLines/>
                    <w:widowControl w:val="0"/>
                    <w:jc w:val="center"/>
                    <w:rPr>
                      <w:sz w:val="18"/>
                      <w:szCs w:val="18"/>
                      <w:lang w:eastAsia="cs-CZ"/>
                    </w:rPr>
                  </w:pPr>
                </w:p>
              </w:tc>
            </w:tr>
            <w:tr w:rsidR="00BD1B3C" w:rsidRPr="008171B2" w14:paraId="14E53CF5" w14:textId="77777777" w:rsidTr="00BD1B3C">
              <w:trPr>
                <w:tblCellSpacing w:w="0" w:type="dxa"/>
              </w:trPr>
              <w:tc>
                <w:tcPr>
                  <w:tcW w:w="525" w:type="dxa"/>
                  <w:shd w:val="clear" w:color="auto" w:fill="FFFFFF"/>
                  <w:vAlign w:val="center"/>
                  <w:hideMark/>
                </w:tcPr>
                <w:p w14:paraId="7AF90B7C" w14:textId="4CB9D2F0" w:rsidR="00BD1B3C" w:rsidRPr="008171B2" w:rsidRDefault="00BD1B3C" w:rsidP="00E4049B">
                  <w:pPr>
                    <w:keepNext/>
                    <w:keepLines/>
                    <w:widowControl w:val="0"/>
                    <w:jc w:val="center"/>
                    <w:rPr>
                      <w:sz w:val="18"/>
                      <w:szCs w:val="18"/>
                      <w:lang w:eastAsia="cs-CZ"/>
                    </w:rPr>
                  </w:pPr>
                  <w:r w:rsidRPr="008171B2">
                    <w:rPr>
                      <w:noProof/>
                      <w:sz w:val="18"/>
                      <w:szCs w:val="18"/>
                    </w:rPr>
                    <w:drawing>
                      <wp:inline distT="0" distB="0" distL="0" distR="0" wp14:anchorId="25F35B29" wp14:editId="7DCA15F8">
                        <wp:extent cx="189865" cy="189865"/>
                        <wp:effectExtent l="0" t="0" r="635" b="635"/>
                        <wp:docPr id="29" name="Obrázek 29" descr="C:\Users\Ohanka\AppData\Local\Microsoft\Windows\Temporary Internet Files\Content.MSO\CE86B90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hanka\AppData\Local\Microsoft\Windows\Temporary Internet Files\Content.MSO\CE86B90B.tmp"/>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47"/>
                  </w:tblGrid>
                  <w:tr w:rsidR="00BD1B3C" w:rsidRPr="008171B2" w14:paraId="4492B5CA" w14:textId="77777777">
                    <w:trPr>
                      <w:tblCellSpacing w:w="15" w:type="dxa"/>
                    </w:trPr>
                    <w:tc>
                      <w:tcPr>
                        <w:tcW w:w="0" w:type="auto"/>
                        <w:tcMar>
                          <w:top w:w="0" w:type="dxa"/>
                          <w:left w:w="0" w:type="dxa"/>
                          <w:bottom w:w="0" w:type="dxa"/>
                          <w:right w:w="0" w:type="dxa"/>
                        </w:tcMar>
                        <w:vAlign w:val="center"/>
                        <w:hideMark/>
                      </w:tcPr>
                      <w:p w14:paraId="3F3A8F28" w14:textId="586DB04E" w:rsidR="00BD1B3C" w:rsidRPr="008171B2" w:rsidRDefault="00BD1B3C" w:rsidP="00E4049B">
                        <w:pPr>
                          <w:keepNext/>
                          <w:keepLines/>
                          <w:widowControl w:val="0"/>
                          <w:jc w:val="center"/>
                          <w:rPr>
                            <w:sz w:val="18"/>
                            <w:szCs w:val="18"/>
                            <w:lang w:eastAsia="cs-CZ"/>
                          </w:rPr>
                        </w:pPr>
                        <w:r w:rsidRPr="008171B2">
                          <w:rPr>
                            <w:sz w:val="18"/>
                            <w:szCs w:val="18"/>
                            <w:lang w:eastAsia="cs-CZ"/>
                          </w:rPr>
                          <w:t>10–11 stupňů Celsia</w:t>
                        </w:r>
                      </w:p>
                    </w:tc>
                  </w:tr>
                </w:tbl>
                <w:p w14:paraId="4B54F26E" w14:textId="77777777" w:rsidR="00BD1B3C" w:rsidRPr="008171B2" w:rsidRDefault="00BD1B3C" w:rsidP="00E4049B">
                  <w:pPr>
                    <w:keepNext/>
                    <w:keepLines/>
                    <w:widowControl w:val="0"/>
                    <w:jc w:val="center"/>
                    <w:rPr>
                      <w:sz w:val="18"/>
                      <w:szCs w:val="18"/>
                      <w:lang w:eastAsia="cs-CZ"/>
                    </w:rPr>
                  </w:pPr>
                </w:p>
              </w:tc>
            </w:tr>
            <w:tr w:rsidR="00BD1B3C" w:rsidRPr="008171B2" w14:paraId="3B9AA358" w14:textId="77777777" w:rsidTr="00BD1B3C">
              <w:trPr>
                <w:tblCellSpacing w:w="0" w:type="dxa"/>
              </w:trPr>
              <w:tc>
                <w:tcPr>
                  <w:tcW w:w="525" w:type="dxa"/>
                  <w:shd w:val="clear" w:color="auto" w:fill="FFFFFF"/>
                  <w:vAlign w:val="center"/>
                  <w:hideMark/>
                </w:tcPr>
                <w:p w14:paraId="3960320F" w14:textId="677BA668" w:rsidR="00BD1B3C" w:rsidRPr="008171B2" w:rsidRDefault="00BD1B3C" w:rsidP="00E4049B">
                  <w:pPr>
                    <w:keepNext/>
                    <w:keepLines/>
                    <w:widowControl w:val="0"/>
                    <w:jc w:val="center"/>
                    <w:rPr>
                      <w:sz w:val="18"/>
                      <w:szCs w:val="18"/>
                      <w:lang w:eastAsia="cs-CZ"/>
                    </w:rPr>
                  </w:pPr>
                  <w:r w:rsidRPr="008171B2">
                    <w:rPr>
                      <w:noProof/>
                      <w:sz w:val="18"/>
                      <w:szCs w:val="18"/>
                    </w:rPr>
                    <w:drawing>
                      <wp:inline distT="0" distB="0" distL="0" distR="0" wp14:anchorId="03FD0BDD" wp14:editId="7602E0EC">
                        <wp:extent cx="189865" cy="189865"/>
                        <wp:effectExtent l="0" t="0" r="635" b="635"/>
                        <wp:docPr id="28" name="Obrázek 28" descr="C:\Users\Ohanka\AppData\Local\Microsoft\Windows\Temporary Internet Files\Content.MSO\38F1825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hanka\AppData\Local\Microsoft\Windows\Temporary Internet Files\Content.MSO\38F18251.tmp"/>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c>
                <w:tcPr>
                  <w:tcW w:w="0" w:type="auto"/>
                  <w:shd w:val="clear" w:color="auto" w:fill="FFFFFF"/>
                  <w:vAlign w:val="center"/>
                  <w:hideMark/>
                </w:tcPr>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1947"/>
                  </w:tblGrid>
                  <w:tr w:rsidR="00BD1B3C" w:rsidRPr="008171B2" w14:paraId="0D22BAE7" w14:textId="77777777">
                    <w:trPr>
                      <w:tblCellSpacing w:w="15" w:type="dxa"/>
                    </w:trPr>
                    <w:tc>
                      <w:tcPr>
                        <w:tcW w:w="0" w:type="auto"/>
                        <w:tcMar>
                          <w:top w:w="0" w:type="dxa"/>
                          <w:left w:w="0" w:type="dxa"/>
                          <w:bottom w:w="0" w:type="dxa"/>
                          <w:right w:w="0" w:type="dxa"/>
                        </w:tcMar>
                        <w:vAlign w:val="center"/>
                        <w:hideMark/>
                      </w:tcPr>
                      <w:p w14:paraId="3A6D45FC" w14:textId="54153927" w:rsidR="00BD1B3C" w:rsidRPr="008171B2" w:rsidRDefault="00BD1B3C" w:rsidP="00E4049B">
                        <w:pPr>
                          <w:keepNext/>
                          <w:keepLines/>
                          <w:widowControl w:val="0"/>
                          <w:jc w:val="center"/>
                          <w:rPr>
                            <w:sz w:val="18"/>
                            <w:szCs w:val="18"/>
                            <w:lang w:eastAsia="cs-CZ"/>
                          </w:rPr>
                        </w:pPr>
                        <w:r w:rsidRPr="008171B2">
                          <w:rPr>
                            <w:sz w:val="18"/>
                            <w:szCs w:val="18"/>
                            <w:lang w:eastAsia="cs-CZ"/>
                          </w:rPr>
                          <w:t>11–12 stupňů Celsia</w:t>
                        </w:r>
                      </w:p>
                    </w:tc>
                  </w:tr>
                </w:tbl>
                <w:p w14:paraId="0868E80B" w14:textId="77777777" w:rsidR="00BD1B3C" w:rsidRPr="008171B2" w:rsidRDefault="00BD1B3C" w:rsidP="00E4049B">
                  <w:pPr>
                    <w:keepNext/>
                    <w:keepLines/>
                    <w:widowControl w:val="0"/>
                    <w:jc w:val="center"/>
                    <w:rPr>
                      <w:sz w:val="18"/>
                      <w:szCs w:val="18"/>
                      <w:lang w:eastAsia="cs-CZ"/>
                    </w:rPr>
                  </w:pPr>
                </w:p>
              </w:tc>
            </w:tr>
          </w:tbl>
          <w:p w14:paraId="2216BA28" w14:textId="77777777" w:rsidR="00BD1B3C" w:rsidRPr="008171B2" w:rsidRDefault="00BD1B3C" w:rsidP="00E4049B">
            <w:pPr>
              <w:keepNext/>
              <w:keepLines/>
              <w:widowControl w:val="0"/>
              <w:rPr>
                <w:noProof/>
                <w:sz w:val="18"/>
                <w:szCs w:val="18"/>
              </w:rPr>
            </w:pPr>
          </w:p>
        </w:tc>
      </w:tr>
    </w:tbl>
    <w:p w14:paraId="64D3E298" w14:textId="5E91B0C6" w:rsidR="00AB6CC0" w:rsidRDefault="00BD1B3C" w:rsidP="00147FA5">
      <w:pPr>
        <w:pStyle w:val="Titulek"/>
        <w:keepNext/>
        <w:keepLines/>
      </w:pPr>
      <w:bookmarkStart w:id="95" w:name="_Toc11826650"/>
      <w:r>
        <w:t xml:space="preserve">Obr.  </w:t>
      </w:r>
      <w:r w:rsidR="00861816">
        <w:fldChar w:fldCharType="begin"/>
      </w:r>
      <w:r w:rsidR="00861816">
        <w:instrText xml:space="preserve"> SEQ Obr._ \* ARABIC </w:instrText>
      </w:r>
      <w:r w:rsidR="00861816">
        <w:fldChar w:fldCharType="separate"/>
      </w:r>
      <w:r w:rsidR="00EE07F6">
        <w:rPr>
          <w:noProof/>
        </w:rPr>
        <w:t>12</w:t>
      </w:r>
      <w:r w:rsidR="00861816">
        <w:rPr>
          <w:noProof/>
        </w:rPr>
        <w:fldChar w:fldCharType="end"/>
      </w:r>
      <w:r>
        <w:t xml:space="preserve"> R</w:t>
      </w:r>
      <w:r w:rsidRPr="00BD1B3C">
        <w:t>egionalizace území ČR podle míry ohrožení suchem</w:t>
      </w:r>
      <w:r>
        <w:t xml:space="preserve">, </w:t>
      </w:r>
      <w:r w:rsidRPr="00BD1B3C">
        <w:t>srážky při 10</w:t>
      </w:r>
      <w:r w:rsidR="008171B2">
        <w:t>-</w:t>
      </w:r>
      <w:r w:rsidRPr="00BD1B3C">
        <w:t>letém suchu</w:t>
      </w:r>
      <w:r>
        <w:t xml:space="preserve"> a </w:t>
      </w:r>
      <w:r w:rsidRPr="00BD1B3C">
        <w:t>průměrná teplota v období 1981–2015</w:t>
      </w:r>
      <w:r>
        <w:t xml:space="preserve"> na území města Orlová</w:t>
      </w:r>
      <w:r>
        <w:rPr>
          <w:rStyle w:val="Znakapoznpodarou"/>
        </w:rPr>
        <w:footnoteReference w:id="26"/>
      </w:r>
      <w:bookmarkEnd w:id="95"/>
    </w:p>
    <w:p w14:paraId="1F3A5536" w14:textId="69EE8081" w:rsidR="00E50B03" w:rsidRPr="00E50B03" w:rsidRDefault="00E50B03" w:rsidP="00375B21">
      <w:pPr>
        <w:rPr>
          <w:b/>
          <w:bCs/>
        </w:rPr>
      </w:pPr>
      <w:r w:rsidRPr="00E50B03">
        <w:rPr>
          <w:b/>
          <w:bCs/>
        </w:rPr>
        <w:t>Identifikace rizikových</w:t>
      </w:r>
      <w:r w:rsidR="00BF432C">
        <w:rPr>
          <w:b/>
          <w:bCs/>
        </w:rPr>
        <w:t xml:space="preserve"> lokalit</w:t>
      </w:r>
      <w:r w:rsidRPr="00E50B03">
        <w:rPr>
          <w:b/>
          <w:bCs/>
        </w:rPr>
        <w:t xml:space="preserve"> vzhledem k nedostatku vody pro její užívání</w:t>
      </w:r>
    </w:p>
    <w:p w14:paraId="355D7D5E" w14:textId="446D8653" w:rsidR="00E50B03" w:rsidRDefault="00E50B03" w:rsidP="00375B21">
      <w:r>
        <w:t xml:space="preserve">Podle datové sady </w:t>
      </w:r>
      <w:r w:rsidR="00375B21" w:rsidRPr="00375B21">
        <w:t>obsahuj</w:t>
      </w:r>
      <w:r>
        <w:t>ící</w:t>
      </w:r>
      <w:r w:rsidR="00375B21" w:rsidRPr="00375B21">
        <w:t xml:space="preserve"> identifikaci lokalit </w:t>
      </w:r>
      <w:r>
        <w:t>(</w:t>
      </w:r>
      <w:r w:rsidR="00375B21" w:rsidRPr="00375B21">
        <w:t>hydrologických povodí, významných vodních nádrží a hydrogeologických rajonů</w:t>
      </w:r>
      <w:r>
        <w:t>)</w:t>
      </w:r>
      <w:r w:rsidR="00375B21" w:rsidRPr="00375B21">
        <w:t xml:space="preserve"> rizikových vzhledem k nedostatku vody pro její užívání, zejména odběry</w:t>
      </w:r>
      <w:r>
        <w:t>, se na území města Orlové nachází hydrologické povodí s potencionálním rizikem k nedostatku vody k odběru. Jedná se o hydrologické povodí vodního toku Lytuňka (ČHP 2-03-03-0751).</w:t>
      </w:r>
    </w:p>
    <w:p w14:paraId="38C6E436" w14:textId="214A05E9" w:rsidR="00E50B03" w:rsidRDefault="00E50B03" w:rsidP="005978AE">
      <w:r>
        <w:t xml:space="preserve">Území města Orlové se nachází v hydrogeologickém rajonu Ostravská pánev, na rozmezí ostravské a karvinské části. Tyto rajony </w:t>
      </w:r>
      <w:r w:rsidR="008171B2">
        <w:t xml:space="preserve">jsou z hlediska rizika sucha </w:t>
      </w:r>
      <w:r w:rsidR="005978AE">
        <w:t xml:space="preserve">dlouhodobě </w:t>
      </w:r>
      <w:r w:rsidR="008171B2">
        <w:t>hodnoceny jako nerizikové.</w:t>
      </w:r>
      <w:r w:rsidR="005978AE">
        <w:t xml:space="preserve"> Podle Výpočtu vodohospodářské bilance, zpracované Výzkumným ústavem vodohospodářským v 04/2018</w:t>
      </w:r>
      <w:r w:rsidR="005978AE">
        <w:rPr>
          <w:rStyle w:val="Znakapoznpodarou"/>
        </w:rPr>
        <w:footnoteReference w:id="27"/>
      </w:r>
      <w:r w:rsidR="005978AE">
        <w:t>, byl hydrogeologický rajon Ostravská pánev – ostravská část vyhodnocen v roce 2017, z hlediska dopadu sucha na užívání podzemních vod, jako potencionálně nevyhovující.</w:t>
      </w:r>
    </w:p>
    <w:p w14:paraId="413ACCBB" w14:textId="60D95035" w:rsidR="00E50B03" w:rsidRDefault="00E4049B" w:rsidP="008537F2">
      <w:pPr>
        <w:keepNext/>
        <w:jc w:val="center"/>
      </w:pPr>
      <w:r>
        <w:rPr>
          <w:noProof/>
        </w:rPr>
        <w:lastRenderedPageBreak/>
        <w:drawing>
          <wp:anchor distT="0" distB="0" distL="114300" distR="114300" simplePos="0" relativeHeight="251659264" behindDoc="0" locked="0" layoutInCell="1" allowOverlap="1" wp14:anchorId="56F7126E" wp14:editId="3989E17B">
            <wp:simplePos x="0" y="0"/>
            <wp:positionH relativeFrom="column">
              <wp:posOffset>365760</wp:posOffset>
            </wp:positionH>
            <wp:positionV relativeFrom="paragraph">
              <wp:posOffset>4511040</wp:posOffset>
            </wp:positionV>
            <wp:extent cx="1828800" cy="480148"/>
            <wp:effectExtent l="0" t="0" r="0" b="0"/>
            <wp:wrapNone/>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1828800" cy="480148"/>
                    </a:xfrm>
                    <a:prstGeom prst="rect">
                      <a:avLst/>
                    </a:prstGeom>
                  </pic:spPr>
                </pic:pic>
              </a:graphicData>
            </a:graphic>
            <wp14:sizeRelH relativeFrom="page">
              <wp14:pctWidth>0</wp14:pctWidth>
            </wp14:sizeRelH>
            <wp14:sizeRelV relativeFrom="page">
              <wp14:pctHeight>0</wp14:pctHeight>
            </wp14:sizeRelV>
          </wp:anchor>
        </w:drawing>
      </w:r>
      <w:r w:rsidR="00E50B03" w:rsidRPr="008057A1">
        <w:rPr>
          <w:noProof/>
        </w:rPr>
        <w:drawing>
          <wp:inline distT="0" distB="0" distL="0" distR="0" wp14:anchorId="1405FE63" wp14:editId="5C77A93E">
            <wp:extent cx="5040000" cy="5046882"/>
            <wp:effectExtent l="19050" t="19050" r="27305" b="20955"/>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040000" cy="5046882"/>
                    </a:xfrm>
                    <a:prstGeom prst="rect">
                      <a:avLst/>
                    </a:prstGeom>
                    <a:ln>
                      <a:solidFill>
                        <a:schemeClr val="tx1"/>
                      </a:solidFill>
                    </a:ln>
                  </pic:spPr>
                </pic:pic>
              </a:graphicData>
            </a:graphic>
          </wp:inline>
        </w:drawing>
      </w:r>
    </w:p>
    <w:p w14:paraId="6F73D118" w14:textId="384BD4F2" w:rsidR="00E50B03" w:rsidRDefault="00E50B03" w:rsidP="00E50B03">
      <w:pPr>
        <w:pStyle w:val="Titulek"/>
      </w:pPr>
      <w:bookmarkStart w:id="96" w:name="_Toc11826651"/>
      <w:r>
        <w:t xml:space="preserve">Obr.  </w:t>
      </w:r>
      <w:r w:rsidR="00861816">
        <w:fldChar w:fldCharType="begin"/>
      </w:r>
      <w:r w:rsidR="00861816">
        <w:instrText xml:space="preserve"> SEQ Obr._ \* ARABIC </w:instrText>
      </w:r>
      <w:r w:rsidR="00861816">
        <w:fldChar w:fldCharType="separate"/>
      </w:r>
      <w:r w:rsidR="00EE07F6">
        <w:rPr>
          <w:noProof/>
        </w:rPr>
        <w:t>13</w:t>
      </w:r>
      <w:r w:rsidR="00861816">
        <w:rPr>
          <w:noProof/>
        </w:rPr>
        <w:fldChar w:fldCharType="end"/>
      </w:r>
      <w:r w:rsidR="00BF432C">
        <w:t xml:space="preserve"> </w:t>
      </w:r>
      <w:r w:rsidR="00BF432C" w:rsidRPr="00BF432C">
        <w:t>Identifikace rizikových lokalit vzhledem k nedostatku vody pro její užívání</w:t>
      </w:r>
      <w:r w:rsidR="00BF432C">
        <w:t xml:space="preserve"> na území města Orlové</w:t>
      </w:r>
      <w:bookmarkEnd w:id="96"/>
    </w:p>
    <w:p w14:paraId="5C2E1F9C" w14:textId="54EB440F" w:rsidR="00375B21" w:rsidRDefault="00375B21" w:rsidP="00375B21">
      <w:r w:rsidRPr="00375B21">
        <w:t>Datovou sadu zpracoval VÚV TGM, v.v.i., v roce 2016 v rámci dílčího úkolu „Vyhodnocení vlivu sucha na užívání vod“ projektu „Sucho v krajině“, v gesci Ministerstva životního prostředí.</w:t>
      </w:r>
    </w:p>
    <w:p w14:paraId="716100E9" w14:textId="1C32ED3A" w:rsidR="003A3245" w:rsidRDefault="003A3245" w:rsidP="00375B21">
      <w:r w:rsidRPr="006848E3">
        <w:t xml:space="preserve">Podle </w:t>
      </w:r>
      <w:r w:rsidR="00AF5069" w:rsidRPr="006848E3">
        <w:t xml:space="preserve">výše uvedeného lze konstatovat, že na území města Orlové je ohrožení suchem mírně rizikové. </w:t>
      </w:r>
      <w:r w:rsidR="003305C5" w:rsidRPr="006848E3">
        <w:t>To je dáno hydrologickým povodím</w:t>
      </w:r>
      <w:r w:rsidR="00AF5069" w:rsidRPr="006848E3">
        <w:t xml:space="preserve"> Lutyňky</w:t>
      </w:r>
      <w:r w:rsidR="003305C5" w:rsidRPr="006848E3">
        <w:t>, které bylo vyhodnoceno jako</w:t>
      </w:r>
      <w:r w:rsidR="00AF5069" w:rsidRPr="006848E3">
        <w:t> potencionáln</w:t>
      </w:r>
      <w:r w:rsidR="003305C5" w:rsidRPr="006848E3">
        <w:t>ě</w:t>
      </w:r>
      <w:r w:rsidR="00AF5069" w:rsidRPr="006848E3">
        <w:t xml:space="preserve"> rizik</w:t>
      </w:r>
      <w:r w:rsidR="003305C5" w:rsidRPr="006848E3">
        <w:t>ové z hlediska</w:t>
      </w:r>
      <w:r w:rsidR="00AF5069" w:rsidRPr="006848E3">
        <w:t xml:space="preserve"> </w:t>
      </w:r>
      <w:r w:rsidR="003305C5" w:rsidRPr="006848E3">
        <w:t>nedostatku</w:t>
      </w:r>
      <w:r w:rsidR="00AF5069" w:rsidRPr="006848E3">
        <w:t xml:space="preserve"> vody pro její užívání</w:t>
      </w:r>
      <w:r w:rsidR="003305C5" w:rsidRPr="006848E3">
        <w:t>. Dále pak podle hodnocení z roku 2017, kdy</w:t>
      </w:r>
      <w:r w:rsidR="00AF5069" w:rsidRPr="006848E3">
        <w:t xml:space="preserve"> byl hydrogeologický rajon Ostravská pánev – ostravská část vyhodnocen, z hlediska dopadu sucha na užívání podzemních vod, jako potencionálně nevyhovující.</w:t>
      </w:r>
    </w:p>
    <w:p w14:paraId="3D0EA714" w14:textId="79D16375" w:rsidR="00E423D8" w:rsidRDefault="00E423D8" w:rsidP="0040479A">
      <w:pPr>
        <w:pStyle w:val="Nadpis2"/>
      </w:pPr>
      <w:bookmarkStart w:id="97" w:name="_Toc26883869"/>
      <w:r>
        <w:t>Identifikace ploch ohrožených náhlými (bleskovými) povodněmi</w:t>
      </w:r>
      <w:bookmarkEnd w:id="97"/>
    </w:p>
    <w:p w14:paraId="57C3F59B" w14:textId="48BB4A6B" w:rsidR="007B69C4" w:rsidRPr="00F9451B" w:rsidRDefault="007B69C4" w:rsidP="007B69C4">
      <w:pPr>
        <w:spacing w:after="0"/>
      </w:pPr>
      <w:r w:rsidRPr="00F9451B">
        <w:t xml:space="preserve">Při přívalových deštích jsou vlivem vyšší sklonitosti území nejvíce ohroženy </w:t>
      </w:r>
      <w:r w:rsidR="00B44EAC">
        <w:t>dvě</w:t>
      </w:r>
      <w:r w:rsidRPr="00F9451B">
        <w:t xml:space="preserve"> </w:t>
      </w:r>
      <w:r w:rsidR="00D10211" w:rsidRPr="00F9451B">
        <w:t>lokality –</w:t>
      </w:r>
      <w:r w:rsidR="00B44EAC">
        <w:t xml:space="preserve"> </w:t>
      </w:r>
      <w:r w:rsidRPr="00F9451B">
        <w:t>Chobotovka a odkaliště Lazy v Orlové (kritické body dle VÚV TGM Brno 2014).</w:t>
      </w:r>
    </w:p>
    <w:p w14:paraId="13B22782" w14:textId="4CE2FEA7" w:rsidR="007B69C4" w:rsidRDefault="007B69C4" w:rsidP="007B69C4">
      <w:pPr>
        <w:spacing w:after="0"/>
      </w:pPr>
      <w:r w:rsidRPr="00F9451B">
        <w:t xml:space="preserve">V povodí těchto kritických míst nebyla dosud navržena žádná opatření. </w:t>
      </w:r>
    </w:p>
    <w:p w14:paraId="40F5D858" w14:textId="10239EAD" w:rsidR="00F9451B" w:rsidRDefault="00F9451B" w:rsidP="007F2BB9">
      <w:r>
        <w:t>Jako kritické místo lze označit také místo nahlášené erozní události na ul. Ztracená (viz kap. „Plochy s rizikem eroze).</w:t>
      </w:r>
    </w:p>
    <w:p w14:paraId="78A62F58" w14:textId="054DA9C5" w:rsidR="007F2BB9" w:rsidRPr="007F2BB9" w:rsidRDefault="00F9451B" w:rsidP="00526CFB">
      <w:r>
        <w:t xml:space="preserve">Kritické body a povodí kritických jsou zakresleny ve </w:t>
      </w:r>
      <w:r w:rsidRPr="00216913">
        <w:rPr>
          <w:i/>
          <w:iCs/>
        </w:rPr>
        <w:t>„Výkrese problémů</w:t>
      </w:r>
      <w:r w:rsidR="00216913" w:rsidRPr="00216913">
        <w:rPr>
          <w:i/>
          <w:iCs/>
        </w:rPr>
        <w:t xml:space="preserve"> 1</w:t>
      </w:r>
      <w:r w:rsidRPr="00216913">
        <w:rPr>
          <w:i/>
          <w:iCs/>
        </w:rPr>
        <w:t>“.</w:t>
      </w:r>
    </w:p>
    <w:p w14:paraId="70D0C5F2" w14:textId="278F3ED5" w:rsidR="00E53427" w:rsidRDefault="00E53427">
      <w:pPr>
        <w:spacing w:after="0"/>
        <w:jc w:val="left"/>
      </w:pPr>
      <w:r>
        <w:br w:type="page"/>
      </w:r>
    </w:p>
    <w:p w14:paraId="0DA257BD" w14:textId="250CD8FC" w:rsidR="00E423D8" w:rsidRDefault="00760028" w:rsidP="00E423D8">
      <w:pPr>
        <w:pStyle w:val="Nadpis1"/>
      </w:pPr>
      <w:bookmarkStart w:id="98" w:name="_Toc26883870"/>
      <w:r>
        <w:lastRenderedPageBreak/>
        <w:t xml:space="preserve">Rozbor stavu </w:t>
      </w:r>
      <w:r w:rsidR="006848E3">
        <w:t xml:space="preserve">systému </w:t>
      </w:r>
      <w:r>
        <w:t xml:space="preserve">odvádění dešťových </w:t>
      </w:r>
      <w:r w:rsidR="006848E3">
        <w:t>a splaškových vod</w:t>
      </w:r>
      <w:bookmarkEnd w:id="98"/>
    </w:p>
    <w:p w14:paraId="60C65BBC" w14:textId="1CF23E87" w:rsidR="00D40C21" w:rsidRDefault="00D40C21" w:rsidP="00D40C21">
      <w:r>
        <w:t>Na území města Orlové se vyskytuje kanalizační systém oddílný í jednotný.</w:t>
      </w:r>
      <w:r w:rsidR="00AD1A04">
        <w:t xml:space="preserve"> </w:t>
      </w:r>
      <w:r w:rsidR="00AD1A04" w:rsidRPr="00AD1A04">
        <w:t>Orlová má vybudovanou kombinovanou kanalizační síť</w:t>
      </w:r>
      <w:r w:rsidR="00B44EAC">
        <w:t>.</w:t>
      </w:r>
      <w:r w:rsidR="00AD1A04" w:rsidRPr="00AD1A04">
        <w:t xml:space="preserve"> </w:t>
      </w:r>
      <w:r w:rsidR="00B44EAC">
        <w:t>Splašková kanalizace a část dešťové kanalizace je ve správě</w:t>
      </w:r>
      <w:r w:rsidR="00AD1A04" w:rsidRPr="00AD1A04">
        <w:t xml:space="preserve"> SmVaK Ostrava a.s.</w:t>
      </w:r>
      <w:r w:rsidR="00B44EAC">
        <w:t xml:space="preserve"> Velká část dešťové kanalizace je provozována městem Orlová.</w:t>
      </w:r>
      <w:r w:rsidR="00AD1A04" w:rsidRPr="00AD1A04">
        <w:t xml:space="preserve"> Celková délka stávající stokové sítě je cca 65 800 m (na celém území města), profily jednotlivých kanalizačních stok DN300 </w:t>
      </w:r>
      <w:r w:rsidR="00A56638">
        <w:t>–</w:t>
      </w:r>
      <w:r w:rsidR="00AD1A04" w:rsidRPr="00AD1A04">
        <w:t xml:space="preserve"> DN1000 mm.</w:t>
      </w:r>
    </w:p>
    <w:p w14:paraId="4F4613B8" w14:textId="0056A811" w:rsidR="00870B20" w:rsidRPr="00D40C21" w:rsidRDefault="00870B20" w:rsidP="00D40C21">
      <w:r>
        <w:t>Zákres systému odvádění dešťových a</w:t>
      </w:r>
      <w:r w:rsidR="00147FA5">
        <w:t xml:space="preserve"> splaškových vod</w:t>
      </w:r>
      <w:r w:rsidR="001B577C">
        <w:t>, včetně evidovaných problémů a neodkanalizovaných území, je</w:t>
      </w:r>
      <w:r w:rsidR="00147FA5">
        <w:t xml:space="preserve"> </w:t>
      </w:r>
      <w:r w:rsidR="001B577C">
        <w:t>zakreslen</w:t>
      </w:r>
      <w:r w:rsidR="00147FA5">
        <w:t xml:space="preserve"> ve </w:t>
      </w:r>
      <w:r w:rsidR="00147FA5" w:rsidRPr="00216913">
        <w:rPr>
          <w:i/>
          <w:iCs/>
        </w:rPr>
        <w:t>„Výkrese systému odvádění dešťových a splaškových vod“.</w:t>
      </w:r>
    </w:p>
    <w:p w14:paraId="26F1AC53" w14:textId="3E75F6AB" w:rsidR="00760028" w:rsidRDefault="00760028" w:rsidP="00760028">
      <w:pPr>
        <w:pStyle w:val="Nadpis2"/>
      </w:pPr>
      <w:bookmarkStart w:id="99" w:name="_Toc26883871"/>
      <w:r w:rsidRPr="00760028">
        <w:t>Systém odvádění dešťových vod</w:t>
      </w:r>
      <w:bookmarkEnd w:id="99"/>
    </w:p>
    <w:p w14:paraId="18537575" w14:textId="557F9BE6" w:rsidR="00F278C1" w:rsidRDefault="00AD1A04" w:rsidP="00F278C1">
      <w:r>
        <w:t>Rozsáhlý systém dešťové kanalizace je vybudován v</w:t>
      </w:r>
      <w:r w:rsidR="00AC313E">
        <w:t xml:space="preserve"> k. ú. Horní </w:t>
      </w:r>
      <w:r>
        <w:t>Lutyně v</w:t>
      </w:r>
      <w:r w:rsidR="002B795C">
        <w:t xml:space="preserve"> částech panelové </w:t>
      </w:r>
      <w:r>
        <w:t xml:space="preserve">bytové zástavby. V ostatních částech </w:t>
      </w:r>
      <w:r w:rsidR="00A104E5">
        <w:t>se dešťová kanalizace vyskytuje spíše sporadicky. Dešťová kanalizace je vyústěna do drobných vodních toků a v některých případech tvoří jejich „pramen“ (např. Lutyňka, Olmovec).</w:t>
      </w:r>
      <w:r w:rsidR="002B795C">
        <w:t xml:space="preserve"> Část dešťových výustí je „neevidována“, čímž je myšleno, že k nim není v dostupných podkladech zakreslen přívod dešťové kanalizace a je obtížné zjistit původ vypouštěných vod.</w:t>
      </w:r>
      <w:r w:rsidR="00A104E5">
        <w:t xml:space="preserve"> Dešťové výustě jsou </w:t>
      </w:r>
      <w:r w:rsidR="002B795C">
        <w:t>neudržované, a v některých případech v dezolátním stavu</w:t>
      </w:r>
      <w:r w:rsidR="00F17F6F">
        <w:t xml:space="preserve"> (např. </w:t>
      </w:r>
      <w:r w:rsidR="00896B76" w:rsidRPr="006848E3">
        <w:rPr>
          <w:i/>
          <w:iCs/>
        </w:rPr>
        <w:fldChar w:fldCharType="begin"/>
      </w:r>
      <w:r w:rsidR="00896B76" w:rsidRPr="006848E3">
        <w:rPr>
          <w:i/>
          <w:iCs/>
        </w:rPr>
        <w:instrText xml:space="preserve"> REF _Ref11222495 \h </w:instrText>
      </w:r>
      <w:r w:rsidR="006848E3">
        <w:rPr>
          <w:i/>
          <w:iCs/>
        </w:rPr>
        <w:instrText xml:space="preserve"> \* MERGEFORMAT </w:instrText>
      </w:r>
      <w:r w:rsidR="00896B76" w:rsidRPr="006848E3">
        <w:rPr>
          <w:i/>
          <w:iCs/>
        </w:rPr>
      </w:r>
      <w:r w:rsidR="00896B76" w:rsidRPr="006848E3">
        <w:rPr>
          <w:i/>
          <w:iCs/>
        </w:rPr>
        <w:fldChar w:fldCharType="separate"/>
      </w:r>
      <w:r w:rsidR="00EE07F6" w:rsidRPr="00EE07F6">
        <w:rPr>
          <w:i/>
          <w:iCs/>
        </w:rPr>
        <w:t xml:space="preserve">Obr.  </w:t>
      </w:r>
      <w:r w:rsidR="00EE07F6" w:rsidRPr="00EE07F6">
        <w:rPr>
          <w:i/>
          <w:iCs/>
          <w:noProof/>
        </w:rPr>
        <w:t>14</w:t>
      </w:r>
      <w:r w:rsidR="00EE07F6" w:rsidRPr="00EE07F6">
        <w:rPr>
          <w:i/>
          <w:iCs/>
        </w:rPr>
        <w:t xml:space="preserve"> Zdemolovaná výust dešťové kanalizace na ul. F. S. Tůmy</w:t>
      </w:r>
      <w:r w:rsidR="00896B76" w:rsidRPr="006848E3">
        <w:rPr>
          <w:i/>
          <w:iCs/>
        </w:rPr>
        <w:fldChar w:fldCharType="end"/>
      </w:r>
      <w:r w:rsidR="00F17F6F">
        <w:t>)</w:t>
      </w:r>
      <w:r w:rsidR="002B795C">
        <w:t xml:space="preserve">, způsobené erozí, která ohrožuje stabilitu vodního toku i samotné konstrukce výusti. Celkem bylo na území města identifikováno přes 50 dešťových výustí, z nichž cca 1/4 je „neevidovaná“. </w:t>
      </w:r>
      <w:r w:rsidR="00A104E5">
        <w:t xml:space="preserve">Provozovatelem dešťové kanalizace je </w:t>
      </w:r>
      <w:r w:rsidR="00A104E5" w:rsidRPr="00AD1A04">
        <w:t>SmVaK Ostrava a.s</w:t>
      </w:r>
      <w:r w:rsidR="005136EE">
        <w:t>.</w:t>
      </w:r>
      <w:r w:rsidR="00310B7F">
        <w:t xml:space="preserve"> a Město Orlová</w:t>
      </w:r>
      <w:r w:rsidR="00A104E5" w:rsidRPr="00AD1A04">
        <w:t>.</w:t>
      </w:r>
      <w:r w:rsidR="005136EE">
        <w:t xml:space="preserve"> Jednoduše se dá říci, že dešťové stoky mezi ul. Masarykova třída a 17. listopadu je ve vlastnictví </w:t>
      </w:r>
      <w:r w:rsidR="005136EE" w:rsidRPr="00AD1A04">
        <w:t>SmVaK Ostrava a.s</w:t>
      </w:r>
      <w:r w:rsidR="005136EE">
        <w:t>. Tyto stoky jsou zaústěny do vodního toku Zimovůdka. Dešťové stoky v lokalitách severovýchodně od ul. 17. listopadu, resp. severozápadně od ul. Masarykova třída jsou ve vlastnictví města Orlová a ústí do povodí toků Lutyňka, Olmovec a Rychvaldská Lutyňka.</w:t>
      </w:r>
    </w:p>
    <w:p w14:paraId="1E879D29" w14:textId="77777777" w:rsidR="00F17F6F" w:rsidRDefault="005711BA" w:rsidP="00DB201C">
      <w:pPr>
        <w:keepNext/>
        <w:jc w:val="center"/>
      </w:pPr>
      <w:r w:rsidRPr="008057A1">
        <w:rPr>
          <w:noProof/>
        </w:rPr>
        <w:drawing>
          <wp:inline distT="0" distB="0" distL="0" distR="0" wp14:anchorId="6F5F7B01" wp14:editId="78170ED4">
            <wp:extent cx="3600000" cy="2699898"/>
            <wp:effectExtent l="19050" t="19050" r="19685" b="24765"/>
            <wp:docPr id="41" name="Obrázek 41" descr="D:\__DATA\FOTO_Orlova\DSCN5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__DATA\FOTO_Orlova\DSCN527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00000" cy="2699898"/>
                    </a:xfrm>
                    <a:prstGeom prst="rect">
                      <a:avLst/>
                    </a:prstGeom>
                    <a:noFill/>
                    <a:ln>
                      <a:solidFill>
                        <a:schemeClr val="tx1"/>
                      </a:solidFill>
                    </a:ln>
                  </pic:spPr>
                </pic:pic>
              </a:graphicData>
            </a:graphic>
          </wp:inline>
        </w:drawing>
      </w:r>
    </w:p>
    <w:p w14:paraId="3B1A8AB5" w14:textId="005A37BB" w:rsidR="005711BA" w:rsidRDefault="00F17F6F" w:rsidP="00F17F6F">
      <w:pPr>
        <w:pStyle w:val="Titulek"/>
      </w:pPr>
      <w:bookmarkStart w:id="100" w:name="_Ref11222495"/>
      <w:bookmarkStart w:id="101" w:name="_Toc11826652"/>
      <w:r>
        <w:t xml:space="preserve">Obr.  </w:t>
      </w:r>
      <w:r w:rsidR="00861816">
        <w:fldChar w:fldCharType="begin"/>
      </w:r>
      <w:r w:rsidR="00861816">
        <w:instrText xml:space="preserve"> SEQ Obr._ \* ARABIC </w:instrText>
      </w:r>
      <w:r w:rsidR="00861816">
        <w:fldChar w:fldCharType="separate"/>
      </w:r>
      <w:r w:rsidR="00EE07F6">
        <w:rPr>
          <w:noProof/>
        </w:rPr>
        <w:t>14</w:t>
      </w:r>
      <w:r w:rsidR="00861816">
        <w:rPr>
          <w:noProof/>
        </w:rPr>
        <w:fldChar w:fldCharType="end"/>
      </w:r>
      <w:r>
        <w:t xml:space="preserve"> Zdemolovaná výust dešťové kanalizace na ul. F. S. Tůmy</w:t>
      </w:r>
      <w:bookmarkEnd w:id="100"/>
      <w:bookmarkEnd w:id="101"/>
    </w:p>
    <w:p w14:paraId="449D79A3" w14:textId="4463A839" w:rsidR="002B795C" w:rsidRDefault="00F278C1" w:rsidP="002B795C">
      <w:r>
        <w:t>Odvodnění cest je v lokalitách s dešťovou a jednotnou kanalizací řešeno odvodem do kanalizace. V případech s jednotnou kanalizací jsou dešťové vody odlehčovány do vodních toků. Dešťová kanalizace je do vodních toků a odtokových území vyústěna napřímo.</w:t>
      </w:r>
    </w:p>
    <w:p w14:paraId="08183ECA" w14:textId="1F25B9B3" w:rsidR="006D43BF" w:rsidRDefault="00F278C1" w:rsidP="006D43BF">
      <w:r>
        <w:t>Vlastní odvodnění má část silnice č. I/5</w:t>
      </w:r>
      <w:r w:rsidR="00D065AD">
        <w:t>9</w:t>
      </w:r>
      <w:r>
        <w:t xml:space="preserve"> (v úseku Petřvald – Staré náměstí)</w:t>
      </w:r>
      <w:r w:rsidR="004C34C0">
        <w:t xml:space="preserve"> a silnice č. II/474 (v úseku na ul. Na Olmovci je zaústěna d o toku Výšina, krátký úsek na ul. Hraniční je zaústěn do Doubravské stružky).</w:t>
      </w:r>
    </w:p>
    <w:p w14:paraId="4F785C93" w14:textId="16A1D36F" w:rsidR="006D43BF" w:rsidRDefault="006D43BF" w:rsidP="006D43BF">
      <w:r>
        <w:t>Na jednotné ani dešťové kanalizaci nejsou vybudovány dešťové nebo usazovací nádrže, které by při dešťových situacích částečně reguloval</w:t>
      </w:r>
      <w:r w:rsidR="004C34C0">
        <w:t>y</w:t>
      </w:r>
      <w:r>
        <w:t xml:space="preserve"> vypouštěné znečištění. </w:t>
      </w:r>
    </w:p>
    <w:p w14:paraId="1FD38225" w14:textId="77777777" w:rsidR="00AD1A04" w:rsidRDefault="00AD1A04" w:rsidP="00AD1A04">
      <w:pPr>
        <w:pStyle w:val="Nadpis2"/>
      </w:pPr>
      <w:bookmarkStart w:id="102" w:name="_Toc26883872"/>
      <w:r>
        <w:lastRenderedPageBreak/>
        <w:t>Území s jednotnou kanalizací</w:t>
      </w:r>
      <w:bookmarkEnd w:id="102"/>
    </w:p>
    <w:p w14:paraId="103494DE" w14:textId="4C94C7A4" w:rsidR="00AD1A04" w:rsidRDefault="00AD1A04" w:rsidP="00AD1A04">
      <w:r>
        <w:t xml:space="preserve">Území s jednotnou kanalizací se nachází </w:t>
      </w:r>
      <w:r w:rsidR="00B20095">
        <w:t>v</w:t>
      </w:r>
      <w:r w:rsidR="00AC313E">
        <w:t xml:space="preserve"> k. ú. </w:t>
      </w:r>
      <w:r w:rsidR="00B20095">
        <w:t xml:space="preserve">Poruba </w:t>
      </w:r>
      <w:r w:rsidR="00AC313E">
        <w:t xml:space="preserve">u Orlové </w:t>
      </w:r>
      <w:r w:rsidR="00B20095">
        <w:t>a Orlová. Malé území</w:t>
      </w:r>
      <w:r w:rsidR="00D065AD">
        <w:t xml:space="preserve"> </w:t>
      </w:r>
      <w:r w:rsidR="006848E3">
        <w:t>je</w:t>
      </w:r>
      <w:r w:rsidR="00B20095">
        <w:t xml:space="preserve"> jednotnou kanalizací</w:t>
      </w:r>
      <w:r w:rsidR="006848E3">
        <w:t xml:space="preserve"> </w:t>
      </w:r>
      <w:r w:rsidR="00B20095">
        <w:t>odkanalizováno také v</w:t>
      </w:r>
      <w:r w:rsidR="00AC313E">
        <w:t xml:space="preserve"> k. ú.  Horní </w:t>
      </w:r>
      <w:r w:rsidR="00B20095">
        <w:t xml:space="preserve">Lutyně (RD v lokalitě „U Hájenky“). V části </w:t>
      </w:r>
      <w:r w:rsidR="00AC313E">
        <w:t>k.ú. P</w:t>
      </w:r>
      <w:r w:rsidR="00B20095">
        <w:t>oruba</w:t>
      </w:r>
      <w:r w:rsidR="00AC313E">
        <w:t xml:space="preserve"> u Orlové</w:t>
      </w:r>
      <w:r w:rsidR="00B20095">
        <w:t xml:space="preserve"> je jednotnou kanalizací </w:t>
      </w:r>
      <w:r w:rsidR="00B76BD3">
        <w:t>odkanalizováno „Hornické Sídliště“ a na levém břehu Orlovské stružky lokalita</w:t>
      </w:r>
      <w:r w:rsidR="00DE5E13">
        <w:t xml:space="preserve"> za žel. vlečkou</w:t>
      </w:r>
      <w:r w:rsidR="00B76BD3">
        <w:t xml:space="preserve"> „Václavka“</w:t>
      </w:r>
      <w:r w:rsidR="00A56638">
        <w:t xml:space="preserve"> a lokalita v okolí ul. Ostravská</w:t>
      </w:r>
      <w:r w:rsidR="00B76BD3">
        <w:t>. V</w:t>
      </w:r>
      <w:r w:rsidR="00AC313E">
        <w:t> k. ú.</w:t>
      </w:r>
      <w:r w:rsidR="00B76BD3">
        <w:t xml:space="preserve"> Orlová je jednotná nesoustavná kanalizace v centrální části u „Staré Radnice“ a bývalé zástavby RD „Kopaniny“.</w:t>
      </w:r>
      <w:r w:rsidR="004E0A57">
        <w:t xml:space="preserve"> K</w:t>
      </w:r>
      <w:r w:rsidR="004E0A57" w:rsidRPr="004E0A57">
        <w:t>. ú. Lazy u Orlové má vybudovanou nesoustavnou jednotnou kanalizaci v</w:t>
      </w:r>
      <w:r w:rsidR="004E0A57">
        <w:t>, již neexistující,</w:t>
      </w:r>
      <w:r w:rsidR="004E0A57" w:rsidRPr="004E0A57">
        <w:t xml:space="preserve"> kolonii „Chobotovka“, která je určena na dožití</w:t>
      </w:r>
      <w:r w:rsidR="00B91582">
        <w:t>.</w:t>
      </w:r>
    </w:p>
    <w:p w14:paraId="404511B0" w14:textId="25A6C3CA" w:rsidR="00DE5E13" w:rsidRDefault="00B76BD3" w:rsidP="00AD1A04">
      <w:r>
        <w:t>Jednotná kanalizace z</w:t>
      </w:r>
      <w:r w:rsidR="005B0F5A">
        <w:t xml:space="preserve"> k. ú. Horní </w:t>
      </w:r>
      <w:r>
        <w:t>Lutyně a Poruba</w:t>
      </w:r>
      <w:r w:rsidR="00A56638">
        <w:t xml:space="preserve"> </w:t>
      </w:r>
      <w:r w:rsidR="005B0F5A">
        <w:t>u Orlové (</w:t>
      </w:r>
      <w:r w:rsidR="00A56638">
        <w:t>z </w:t>
      </w:r>
      <w:r w:rsidR="005B0F5A">
        <w:t>lokality</w:t>
      </w:r>
      <w:r w:rsidR="00A56638">
        <w:t xml:space="preserve"> „Václavka“</w:t>
      </w:r>
      <w:r w:rsidR="005B0F5A">
        <w:t>)</w:t>
      </w:r>
      <w:r>
        <w:t xml:space="preserve"> je svedena na ČOV Poruba.</w:t>
      </w:r>
      <w:r w:rsidR="00A56638">
        <w:t xml:space="preserve"> Jednotná kanalizace z</w:t>
      </w:r>
      <w:r w:rsidR="005B0F5A">
        <w:t> k. ú. Poruba u Orlové</w:t>
      </w:r>
      <w:r w:rsidR="00A56638">
        <w:t xml:space="preserve">, lokalita v okolí </w:t>
      </w:r>
      <w:r w:rsidR="00DE5E13">
        <w:t>u</w:t>
      </w:r>
      <w:r w:rsidR="00A56638">
        <w:t>l. Ostravská</w:t>
      </w:r>
      <w:r w:rsidR="005B0F5A">
        <w:t>,</w:t>
      </w:r>
      <w:r w:rsidR="00A56638">
        <w:t xml:space="preserve"> je odkanalizována na ČOV </w:t>
      </w:r>
      <w:r w:rsidR="0040479A">
        <w:t>Petřvald, která se nachází v</w:t>
      </w:r>
      <w:r w:rsidR="005B0F5A">
        <w:t> k. ú.</w:t>
      </w:r>
      <w:r w:rsidR="0040479A">
        <w:t xml:space="preserve"> Lazy</w:t>
      </w:r>
      <w:r w:rsidR="005B0F5A">
        <w:t xml:space="preserve"> u Orlové</w:t>
      </w:r>
      <w:r w:rsidR="00A56638">
        <w:t>.</w:t>
      </w:r>
      <w:r>
        <w:t xml:space="preserve"> </w:t>
      </w:r>
    </w:p>
    <w:p w14:paraId="4180C6C0" w14:textId="44F2F75D" w:rsidR="004E0A57" w:rsidRDefault="00B76BD3" w:rsidP="004E0A57">
      <w:r>
        <w:t>Jednotná kanalizace v</w:t>
      </w:r>
      <w:r w:rsidR="005B0F5A">
        <w:t> k. ú.</w:t>
      </w:r>
      <w:r>
        <w:t xml:space="preserve"> Orlová je zaústěna do recipientu – Orlovské a Doubravské stružky.</w:t>
      </w:r>
      <w:r w:rsidR="00A56638">
        <w:t xml:space="preserve"> Kanalizace je ve velmi špatném technickém stavu, který je důsledkem důlní činností. Část stávající kanalizace na poddolovaném území byla likvidována současně s demolicí bytového fondu.</w:t>
      </w:r>
    </w:p>
    <w:p w14:paraId="38088620" w14:textId="37DD95AD" w:rsidR="005136EE" w:rsidRDefault="005136EE" w:rsidP="005136EE">
      <w:pPr>
        <w:pStyle w:val="Nadpis2"/>
      </w:pPr>
      <w:bookmarkStart w:id="103" w:name="_Toc26883873"/>
      <w:r w:rsidRPr="005136EE">
        <w:t>Území s</w:t>
      </w:r>
      <w:r>
        <w:t> oddílnou kanalizací</w:t>
      </w:r>
      <w:bookmarkEnd w:id="103"/>
    </w:p>
    <w:p w14:paraId="4AC3D63A" w14:textId="4DAFD1EF" w:rsidR="005136EE" w:rsidRDefault="005136EE" w:rsidP="005136EE">
      <w:r>
        <w:t>Území s oddílnou kanalizací se nachází v lokalitě sídliště na k.ú. Horní Lutyně. V celé lokalitě bytové zástavby je vybudována dešťová kanalizace (viz předchozí odstavec). Splašková kanalizace je gravitační a odvádí vody na ČOV Orlová.</w:t>
      </w:r>
      <w:r w:rsidR="008C101E">
        <w:t xml:space="preserve"> Splašková kanalizace na sídlišti v Horní Lutyni je v majetku společnosti </w:t>
      </w:r>
      <w:r w:rsidR="008C101E" w:rsidRPr="00AD1A04">
        <w:t>SmVaK Ostrava a.s</w:t>
      </w:r>
      <w:r w:rsidR="008C101E">
        <w:t>., která je zároveň provozovatelem.</w:t>
      </w:r>
    </w:p>
    <w:p w14:paraId="43A871F6" w14:textId="118B7B57" w:rsidR="005136EE" w:rsidRPr="005136EE" w:rsidRDefault="008C101E" w:rsidP="005136EE">
      <w:r>
        <w:t xml:space="preserve">Ve východní části k.ú. Poruba, v okolí vodního toku Porubka, severně od železniční tratě, jsou vybudovány pouze splaškové stoky. Tyto stoky odvádějí splašky gravitačně na ČOV Orlová. Stoky jsou ve vlastnictví města Orlová, provozovatelem je společnost </w:t>
      </w:r>
      <w:r w:rsidRPr="00AD1A04">
        <w:t>SmVaK Ostrava a.s</w:t>
      </w:r>
      <w:r>
        <w:t>.</w:t>
      </w:r>
    </w:p>
    <w:p w14:paraId="5102B0FF" w14:textId="49503663" w:rsidR="00760028" w:rsidRDefault="00E423D8" w:rsidP="00760028">
      <w:pPr>
        <w:pStyle w:val="Nadpis2"/>
      </w:pPr>
      <w:bookmarkStart w:id="104" w:name="_Toc26883874"/>
      <w:r>
        <w:t>Identifikac</w:t>
      </w:r>
      <w:r w:rsidR="00D40C21">
        <w:t>e</w:t>
      </w:r>
      <w:r>
        <w:t xml:space="preserve"> území s potřebou doplnění splaškové kanalizace</w:t>
      </w:r>
      <w:bookmarkEnd w:id="104"/>
    </w:p>
    <w:p w14:paraId="04288C75" w14:textId="77777777" w:rsidR="00C27C9D" w:rsidRDefault="00A1066F" w:rsidP="00E423D8">
      <w:r>
        <w:t xml:space="preserve">Zastavěné a zastavitelné plochy bez kanalizace se nacházejí v </w:t>
      </w:r>
      <w:r w:rsidR="00DE5E13">
        <w:t xml:space="preserve">lokalitách s roztroušenou individuální zástavbou. </w:t>
      </w:r>
    </w:p>
    <w:p w14:paraId="1875519E" w14:textId="276E5010" w:rsidR="00C27C9D" w:rsidRDefault="00C27C9D" w:rsidP="00E423D8">
      <w:r>
        <w:t>V k. ú. Horní Lutyně se jedná v severní části o lokality „Olmovec“ a „Zbytky“, ve východní části o lokalitu „Výhoda“.</w:t>
      </w:r>
    </w:p>
    <w:p w14:paraId="4E0237E6" w14:textId="494F6103" w:rsidR="00C27C9D" w:rsidRDefault="00C27C9D" w:rsidP="00E423D8">
      <w:r>
        <w:t xml:space="preserve">V k.ú. </w:t>
      </w:r>
      <w:r w:rsidR="00310B7F">
        <w:t xml:space="preserve">Poruba u Orlové jsou bez jakékoliv kanalizace </w:t>
      </w:r>
      <w:r w:rsidR="00310B7F" w:rsidRPr="00310B7F">
        <w:t>lokality „Halfarova Kolonie“ a levý břeh Orlovské stružky před žel. vlečkou</w:t>
      </w:r>
      <w:r w:rsidR="00310B7F">
        <w:t xml:space="preserve">. Dále lokalita „Mezilesí“, která leží na hranici k. ú. Horní Lutyně, Poruba u Orlové a Orlová. V k.ú. Orlová se pak dále jedná o lokalitu „Obroky“. </w:t>
      </w:r>
    </w:p>
    <w:p w14:paraId="05499A66" w14:textId="7EEAAC2E" w:rsidR="001B577C" w:rsidRDefault="001B577C" w:rsidP="001B577C">
      <w:r>
        <w:t xml:space="preserve">Čištění odpadních vod z jednotlivých objektů obytné zástavby je zajištěno v septicích či žumpách, ty mají přepady zaústěny do stávající kanalizace, povrchových příkopů případně trativodů, kterými odpadní vody </w:t>
      </w:r>
      <w:r w:rsidRPr="001B577C">
        <w:t>odtékají spolu s ostatními vodami do recipientu. Během terénního průzkumu byly identifikovány lokality s individuálním vypouštěním splašků do recipientu bez předčištění. Jedná se zejména o lokality „Olomovec“ a „Zbytky“.</w:t>
      </w:r>
    </w:p>
    <w:p w14:paraId="5557E19D" w14:textId="0D3A4B9E" w:rsidR="00310B7F" w:rsidRDefault="001B577C" w:rsidP="00E423D8">
      <w:r>
        <w:t>Z podkladů bylo identifikovaných</w:t>
      </w:r>
      <w:r w:rsidR="00310B7F">
        <w:t xml:space="preserve"> </w:t>
      </w:r>
      <w:r w:rsidR="00763B0E">
        <w:t>1 028 adres (888 čísel popisných a 140 čísel evidenčních)</w:t>
      </w:r>
      <w:r w:rsidR="004E0A57">
        <w:t>,</w:t>
      </w:r>
      <w:r w:rsidR="00763B0E">
        <w:t xml:space="preserve"> z celkových 3</w:t>
      </w:r>
      <w:r w:rsidR="004E0A57">
        <w:t> </w:t>
      </w:r>
      <w:r w:rsidR="00763B0E">
        <w:t>527</w:t>
      </w:r>
      <w:r w:rsidR="004E0A57">
        <w:t>, které nejsou napojeny na kanalizaci</w:t>
      </w:r>
      <w:r w:rsidR="00763B0E">
        <w:t>.</w:t>
      </w:r>
      <w:r>
        <w:t xml:space="preserve"> Vzhledem k tomu, že se jedná o zástavbu individuálního bydlení</w:t>
      </w:r>
      <w:r w:rsidR="004E0A57">
        <w:t>,</w:t>
      </w:r>
      <w:r>
        <w:t xml:space="preserve"> je odhadem neodkanalizováno cca 8 % obyvatel města Orlová.</w:t>
      </w:r>
    </w:p>
    <w:p w14:paraId="16A55AD9" w14:textId="1E03BD84" w:rsidR="00E53427" w:rsidRPr="0025216F" w:rsidRDefault="00E53427">
      <w:pPr>
        <w:spacing w:after="0"/>
        <w:jc w:val="left"/>
        <w:rPr>
          <w:b/>
          <w:bCs/>
        </w:rPr>
      </w:pPr>
      <w:r w:rsidRPr="0025216F">
        <w:rPr>
          <w:b/>
          <w:bCs/>
        </w:rPr>
        <w:br w:type="page"/>
      </w:r>
    </w:p>
    <w:p w14:paraId="2800681B" w14:textId="0A4DDC36" w:rsidR="00D741CA" w:rsidRDefault="00D741CA" w:rsidP="00D741CA">
      <w:pPr>
        <w:pStyle w:val="Nadpis1"/>
      </w:pPr>
      <w:bookmarkStart w:id="105" w:name="_Toc26883875"/>
      <w:r w:rsidRPr="00D741CA">
        <w:lastRenderedPageBreak/>
        <w:t>Souhrnné vyhodnocení</w:t>
      </w:r>
      <w:bookmarkEnd w:id="105"/>
    </w:p>
    <w:p w14:paraId="4279545F" w14:textId="77777777" w:rsidR="00EA6632" w:rsidRPr="00EA6632" w:rsidRDefault="00EA6632" w:rsidP="00EA6632">
      <w:r w:rsidRPr="00EA6632">
        <w:t>Zpracování analytické části územní studie vycházelo z dostupných podkladů, zejména územně plánovací dokumentace, terénních průzkumů a inženýrsko-geologického průzkumu. V rámci stávajících podkladů byla zpracována rešerše územní plánovací dokumentace, která byla začleněna do zprávy analytické části. Terénní průzkum se zaměřil na stav vodních toků a údolních niv.</w:t>
      </w:r>
    </w:p>
    <w:p w14:paraId="43A6969B" w14:textId="77777777" w:rsidR="00EA6632" w:rsidRPr="00EA6632" w:rsidRDefault="00EA6632" w:rsidP="00EA6632"/>
    <w:p w14:paraId="68EC86D5" w14:textId="3A782864" w:rsidR="00EA6632" w:rsidRPr="00EA6632" w:rsidRDefault="00EA6632" w:rsidP="00EA6632">
      <w:r w:rsidRPr="00EA6632">
        <w:t>Z terénního průzkumu vyplynuly problémy jako je znečištění povrchových vod vypouštěním splašků, dezolátní stav vyústění dešťových vod a s tím související nadměrná eroze horních úseků vodních toků (strže). Dále byl zjištěn neuspokojivý stav koryt vodních toků vyplívající z provedených technických úprav, které jsou často neudržovány. Na vodních tocích se vyskytuje množství propustků a mostků s omezeným průtočným profilem. Z pohledu rizika kontaminace povrchových a podzemních vod byl jako problém identifikován zvláště ve stržích poblíž bytové zástavby značný výskyt všech druhů odpadů včetně nebezpečných. Vodní eroze na zemědělských plochách vyplývající ze softwarové analýzy nebyla při terénním průzkumu potvrzena ani vyvrácena.</w:t>
      </w:r>
    </w:p>
    <w:p w14:paraId="54FD8101" w14:textId="389FB50D" w:rsidR="00EA6632" w:rsidRPr="00EA6632" w:rsidRDefault="00EA6632" w:rsidP="00EA6632">
      <w:r w:rsidRPr="00EA6632">
        <w:t>Kromě výše uvedených problémů byly identifikovány hodnoty v území, a to zejména v oblasti přirozeného stavu vodních toků a údolních niv, které mají potenciál jak z hlediska vodního režimu, tak i rekreačních funkcí.</w:t>
      </w:r>
    </w:p>
    <w:p w14:paraId="1C4AE539" w14:textId="77777777" w:rsidR="00EA6632" w:rsidRPr="00EA6632" w:rsidRDefault="00EA6632" w:rsidP="00EA6632"/>
    <w:p w14:paraId="004877BB" w14:textId="00980C13" w:rsidR="00EA6632" w:rsidRPr="00EA6632" w:rsidRDefault="00EA6632" w:rsidP="00EA6632">
      <w:r w:rsidRPr="00EA6632">
        <w:t xml:space="preserve">Samotné město je odkanalizováno rozsáhlým kombinovaným systémem. Jsou zde provozovány splaškové, jednotné i dešťové stoky ve správě SMVaK a města. Některé části systému nebyly pasportizovány a není tudíž znám jejich rozsah. V místech individuální zástavby bez kanalizace dochází často k přímému vypouštění nečištěných odpadních vod nebo předčištěných odpadních vod v septicích do vodních toků. Odlehčení jednotné kanalizace je prováděno bez retenčních zařízení sloužících pro zachycení prvotního znečištění </w:t>
      </w:r>
      <w:r w:rsidRPr="00EA6632">
        <w:rPr>
          <w:sz w:val="24"/>
          <w:szCs w:val="24"/>
        </w:rPr>
        <w:t>a pro zpomalení odtoku</w:t>
      </w:r>
      <w:r w:rsidRPr="00EA6632">
        <w:t>. Výusti a úseky koryt vodních toků pod nimi nejsou stabilizovány, tudíž dochází k destrukci jak potrubí podemletím, ale i k nadměrnému zahlubování koryt a vytváření hlubokých strží. Při dalším pokračování eroze hrozí na několika místech sesuvy svahů, které mohou ohrozit i komunikace.</w:t>
      </w:r>
    </w:p>
    <w:p w14:paraId="7725E100" w14:textId="77777777" w:rsidR="00EA6632" w:rsidRPr="00EA6632" w:rsidRDefault="00EA6632" w:rsidP="00EA6632"/>
    <w:p w14:paraId="771A2D93" w14:textId="62B883D9" w:rsidR="006848E3" w:rsidRDefault="00EE27E2" w:rsidP="00EA6632">
      <w:r w:rsidRPr="00EE27E2">
        <w:t>Součástí doplňujících průzkumů a rozborů bylo doplnění vrtné prozkoumanosti v těch částech území, které pro potřeby studie nebyly dostatečně pokryty staršími vrty. Celkem bylo provedeno 8 vrtů. Celková délka odvrtaných vrtů je 75 bm. Z vrtů byly odebrány vzorky zemin ke stanovení geotechnických a hydraulických parametrů – celkem 16 vzorků. Z vrtných průzkumů vyplývá, že většina území není vhodná pro nakládání s vodami formou jejich zasakování. Buď se zde vyskytují nepropustné izolátory nebo se v případě propustnějších hornin jedná o již zvodnělé vrstvy. V morfologicky členitých územích je utrácení srážkových vod nevhodné z důvodu ohrožení stability svahů a již existujících stavebních objektů. Dalším omezujícím kritériem je poddolované území, kde je nutno zohlednit změny povrchu a případné riziko výstupu důlních plynů a dalších projevů důlní činnosti na povrchu. Potenciálně vhodné území k provedení vsakování srážkových vod je v oblasti severozápadní části katastrálního území Orlová – Lutyně. Kde byly ověřeny vyšší mocnosti nezvodnělých glacigenních písků.</w:t>
      </w:r>
    </w:p>
    <w:p w14:paraId="3CA111DE" w14:textId="77777777" w:rsidR="00EE27E2" w:rsidRPr="00EA6632" w:rsidRDefault="00EE27E2" w:rsidP="00EA6632"/>
    <w:p w14:paraId="5B5DAC2D" w14:textId="77777777" w:rsidR="00EA6632" w:rsidRPr="00EA6632" w:rsidRDefault="00EA6632" w:rsidP="00EA6632">
      <w:r w:rsidRPr="00EA6632">
        <w:t>Pro zlepšení stávajícího stavu je potřeba zabývat se komplexním řešením jak v oblasti odvádění dešťových a splaškových vod, tak systému zadržování a odvádění povrchových vod. V návrhové části je potřeba se zabývat těmito návrhy:</w:t>
      </w:r>
    </w:p>
    <w:p w14:paraId="33A31EC1" w14:textId="77777777" w:rsidR="00EA6632" w:rsidRPr="00EA6632" w:rsidRDefault="00EA6632" w:rsidP="00E72B6D">
      <w:pPr>
        <w:numPr>
          <w:ilvl w:val="0"/>
          <w:numId w:val="14"/>
        </w:numPr>
      </w:pPr>
      <w:r w:rsidRPr="00EA6632">
        <w:t>z hlediska odpadních vod – dobudování splaškové kanalizace, prvky na zachytávání prvotního znečištění při odlehčování jednotné kanalizace, možnosti řešení individuálního nakládaní s odpadními vodami;</w:t>
      </w:r>
    </w:p>
    <w:p w14:paraId="13DF94E1" w14:textId="77777777" w:rsidR="00EA6632" w:rsidRPr="00EA6632" w:rsidRDefault="00EA6632" w:rsidP="00E72B6D">
      <w:pPr>
        <w:numPr>
          <w:ilvl w:val="0"/>
          <w:numId w:val="14"/>
        </w:numPr>
      </w:pPr>
      <w:r w:rsidRPr="00EA6632">
        <w:t>z hlediska dešťových vod – pasport dešťové kanalizace, zlepšení technického stavu dešťové kanalizace a jejich objektů, transformace vypouštěného množství dešťových vod, možnosti řešení individuálního nakládaní s dešťovými vodami;</w:t>
      </w:r>
    </w:p>
    <w:p w14:paraId="035F2926" w14:textId="77777777" w:rsidR="00EA6632" w:rsidRPr="00EA6632" w:rsidRDefault="00EA6632" w:rsidP="00E72B6D">
      <w:pPr>
        <w:numPr>
          <w:ilvl w:val="0"/>
          <w:numId w:val="14"/>
        </w:numPr>
      </w:pPr>
      <w:r w:rsidRPr="00EA6632">
        <w:t>z hlediska stavu odvádění povrchových vod – úpravy a revitalizace vodních toků;</w:t>
      </w:r>
    </w:p>
    <w:p w14:paraId="6805AEA0" w14:textId="7AE15F0C" w:rsidR="00E53427" w:rsidRDefault="00EA6632" w:rsidP="009B3572">
      <w:pPr>
        <w:numPr>
          <w:ilvl w:val="0"/>
          <w:numId w:val="14"/>
        </w:numPr>
        <w:spacing w:after="0"/>
        <w:jc w:val="left"/>
      </w:pPr>
      <w:r w:rsidRPr="00EA6632">
        <w:t>z hlediska nakládání s vodou v krajině – budování vodních nádrží, mokřadů, tůní.</w:t>
      </w:r>
      <w:r w:rsidR="00E53427">
        <w:br w:type="page"/>
      </w:r>
    </w:p>
    <w:p w14:paraId="100CEE96" w14:textId="01A012F6" w:rsidR="001C637E" w:rsidRPr="006848E3" w:rsidRDefault="001C637E" w:rsidP="006B35FD">
      <w:pPr>
        <w:pStyle w:val="Nadpis1"/>
      </w:pPr>
      <w:bookmarkStart w:id="106" w:name="_Toc26883876"/>
      <w:r w:rsidRPr="006848E3">
        <w:lastRenderedPageBreak/>
        <w:t>Přílohy</w:t>
      </w:r>
      <w:bookmarkEnd w:id="106"/>
    </w:p>
    <w:p w14:paraId="750421A9" w14:textId="4DF5D9D6" w:rsidR="006848E3" w:rsidRDefault="006848E3" w:rsidP="006848E3">
      <w:pPr>
        <w:rPr>
          <w:b/>
          <w:bCs/>
        </w:rPr>
      </w:pPr>
      <w:r w:rsidRPr="001D092E">
        <w:rPr>
          <w:b/>
          <w:bCs/>
        </w:rPr>
        <w:t>Příloha č. 1</w:t>
      </w:r>
      <w:r w:rsidRPr="001D092E">
        <w:rPr>
          <w:b/>
          <w:bCs/>
        </w:rPr>
        <w:tab/>
      </w:r>
      <w:r w:rsidR="00D93306" w:rsidRPr="00D93306">
        <w:rPr>
          <w:b/>
          <w:bCs/>
        </w:rPr>
        <w:t xml:space="preserve">Doplňující </w:t>
      </w:r>
      <w:r w:rsidR="00D93306">
        <w:rPr>
          <w:b/>
          <w:bCs/>
        </w:rPr>
        <w:t>geotechnický</w:t>
      </w:r>
      <w:r w:rsidR="00D93306" w:rsidRPr="00D93306">
        <w:rPr>
          <w:b/>
          <w:bCs/>
        </w:rPr>
        <w:t xml:space="preserve"> průzkum na území města Orlová, GEOtest, 06/2019</w:t>
      </w:r>
    </w:p>
    <w:p w14:paraId="6BB2C6B9" w14:textId="29502CCB" w:rsidR="0061132F" w:rsidRPr="001D092E" w:rsidRDefault="0061132F" w:rsidP="006848E3">
      <w:pPr>
        <w:rPr>
          <w:b/>
          <w:bCs/>
        </w:rPr>
      </w:pPr>
      <w:r>
        <w:rPr>
          <w:b/>
          <w:bCs/>
        </w:rPr>
        <w:t>Příloha č. 2</w:t>
      </w:r>
      <w:r>
        <w:rPr>
          <w:b/>
          <w:bCs/>
        </w:rPr>
        <w:tab/>
        <w:t>Doklady</w:t>
      </w:r>
    </w:p>
    <w:p w14:paraId="4B572CC5" w14:textId="206CFC04" w:rsidR="006B35FD" w:rsidRDefault="006B35FD" w:rsidP="006B35FD">
      <w:pPr>
        <w:pStyle w:val="Nadpis1"/>
      </w:pPr>
      <w:bookmarkStart w:id="107" w:name="_Toc26883877"/>
      <w:r>
        <w:t>Mapové přílohy</w:t>
      </w:r>
      <w:bookmarkEnd w:id="107"/>
    </w:p>
    <w:p w14:paraId="0D31854D" w14:textId="4EBBBD29" w:rsidR="00D741CA" w:rsidRPr="00C654D7" w:rsidRDefault="00D37AE9" w:rsidP="00D741CA">
      <w:pPr>
        <w:rPr>
          <w:b/>
          <w:bCs/>
        </w:rPr>
      </w:pPr>
      <w:r>
        <w:rPr>
          <w:b/>
          <w:bCs/>
        </w:rPr>
        <w:t>Výkres</w:t>
      </w:r>
      <w:r w:rsidR="000434AB" w:rsidRPr="00C654D7">
        <w:rPr>
          <w:b/>
          <w:bCs/>
        </w:rPr>
        <w:t xml:space="preserve"> č. 1 </w:t>
      </w:r>
      <w:r w:rsidR="00662986" w:rsidRPr="00C654D7">
        <w:rPr>
          <w:b/>
          <w:bCs/>
        </w:rPr>
        <w:tab/>
      </w:r>
      <w:r w:rsidR="000434AB" w:rsidRPr="00C654D7">
        <w:rPr>
          <w:b/>
          <w:bCs/>
        </w:rPr>
        <w:t xml:space="preserve">Výkres rámcového vymezení hodnot a potenciálů území </w:t>
      </w:r>
      <w:r w:rsidR="000434AB" w:rsidRPr="00C654D7">
        <w:rPr>
          <w:b/>
          <w:bCs/>
        </w:rPr>
        <w:tab/>
      </w:r>
      <w:r w:rsidR="000434AB" w:rsidRPr="00C654D7">
        <w:rPr>
          <w:b/>
          <w:bCs/>
        </w:rPr>
        <w:tab/>
        <w:t>1:5 000</w:t>
      </w:r>
    </w:p>
    <w:p w14:paraId="1E8D4D38" w14:textId="1AA4A31F" w:rsidR="000434AB" w:rsidRPr="00C654D7" w:rsidRDefault="00D37AE9" w:rsidP="00D741CA">
      <w:pPr>
        <w:rPr>
          <w:b/>
          <w:bCs/>
        </w:rPr>
      </w:pPr>
      <w:r>
        <w:rPr>
          <w:b/>
          <w:bCs/>
        </w:rPr>
        <w:t>Výkres</w:t>
      </w:r>
      <w:r w:rsidR="000434AB" w:rsidRPr="00C654D7">
        <w:rPr>
          <w:b/>
          <w:bCs/>
        </w:rPr>
        <w:t xml:space="preserve"> č. 2</w:t>
      </w:r>
      <w:r w:rsidR="00662986" w:rsidRPr="00C654D7">
        <w:rPr>
          <w:b/>
          <w:bCs/>
        </w:rPr>
        <w:t>.1</w:t>
      </w:r>
      <w:r w:rsidR="000434AB" w:rsidRPr="00C654D7">
        <w:rPr>
          <w:b/>
          <w:bCs/>
        </w:rPr>
        <w:t xml:space="preserve"> </w:t>
      </w:r>
      <w:r w:rsidR="00662986" w:rsidRPr="00C654D7">
        <w:rPr>
          <w:b/>
          <w:bCs/>
        </w:rPr>
        <w:tab/>
        <w:t>Výkres problémů 1</w:t>
      </w:r>
      <w:r w:rsidR="000434AB" w:rsidRPr="00C654D7">
        <w:rPr>
          <w:b/>
          <w:bCs/>
        </w:rPr>
        <w:tab/>
      </w:r>
      <w:r w:rsidR="000434AB" w:rsidRPr="00C654D7">
        <w:rPr>
          <w:b/>
          <w:bCs/>
        </w:rPr>
        <w:tab/>
      </w:r>
      <w:r w:rsidR="000434AB" w:rsidRPr="00C654D7">
        <w:rPr>
          <w:b/>
          <w:bCs/>
        </w:rPr>
        <w:tab/>
      </w:r>
      <w:r w:rsidR="000434AB" w:rsidRPr="00C654D7">
        <w:rPr>
          <w:b/>
          <w:bCs/>
        </w:rPr>
        <w:tab/>
      </w:r>
      <w:r w:rsidR="000434AB" w:rsidRPr="00C654D7">
        <w:rPr>
          <w:b/>
          <w:bCs/>
        </w:rPr>
        <w:tab/>
      </w:r>
      <w:r w:rsidR="000434AB" w:rsidRPr="00C654D7">
        <w:rPr>
          <w:b/>
          <w:bCs/>
        </w:rPr>
        <w:tab/>
        <w:t>1:5 000</w:t>
      </w:r>
    </w:p>
    <w:p w14:paraId="32F67A24" w14:textId="3F5EECAB" w:rsidR="00662986" w:rsidRPr="00C654D7" w:rsidRDefault="00D37AE9" w:rsidP="00662986">
      <w:pPr>
        <w:rPr>
          <w:b/>
          <w:bCs/>
        </w:rPr>
      </w:pPr>
      <w:r>
        <w:rPr>
          <w:b/>
          <w:bCs/>
        </w:rPr>
        <w:t>Výkres</w:t>
      </w:r>
      <w:r w:rsidR="00662986" w:rsidRPr="00C654D7">
        <w:rPr>
          <w:b/>
          <w:bCs/>
        </w:rPr>
        <w:t xml:space="preserve"> č. 2.2 </w:t>
      </w:r>
      <w:r w:rsidR="00662986" w:rsidRPr="00C654D7">
        <w:rPr>
          <w:b/>
          <w:bCs/>
        </w:rPr>
        <w:tab/>
        <w:t xml:space="preserve">Výkres problémů 2 </w:t>
      </w:r>
      <w:r w:rsidR="00662986" w:rsidRPr="00C654D7">
        <w:rPr>
          <w:b/>
          <w:bCs/>
        </w:rPr>
        <w:tab/>
      </w:r>
      <w:r w:rsidR="00662986" w:rsidRPr="00C654D7">
        <w:rPr>
          <w:b/>
          <w:bCs/>
        </w:rPr>
        <w:tab/>
      </w:r>
      <w:r w:rsidR="00662986" w:rsidRPr="00C654D7">
        <w:rPr>
          <w:b/>
          <w:bCs/>
        </w:rPr>
        <w:tab/>
      </w:r>
      <w:r w:rsidR="00662986" w:rsidRPr="00C654D7">
        <w:rPr>
          <w:b/>
          <w:bCs/>
        </w:rPr>
        <w:tab/>
      </w:r>
      <w:r w:rsidR="00662986" w:rsidRPr="00C654D7">
        <w:rPr>
          <w:b/>
          <w:bCs/>
        </w:rPr>
        <w:tab/>
      </w:r>
      <w:r w:rsidR="00662986" w:rsidRPr="00C654D7">
        <w:rPr>
          <w:b/>
          <w:bCs/>
        </w:rPr>
        <w:tab/>
        <w:t>1:5 000</w:t>
      </w:r>
    </w:p>
    <w:p w14:paraId="5B9A877B" w14:textId="4771430B" w:rsidR="000434AB" w:rsidRPr="00C654D7" w:rsidRDefault="00D37AE9" w:rsidP="00D741CA">
      <w:pPr>
        <w:rPr>
          <w:b/>
          <w:bCs/>
        </w:rPr>
      </w:pPr>
      <w:r>
        <w:rPr>
          <w:b/>
          <w:bCs/>
        </w:rPr>
        <w:t>Výkres</w:t>
      </w:r>
      <w:r w:rsidR="000434AB" w:rsidRPr="00C654D7">
        <w:rPr>
          <w:b/>
          <w:bCs/>
        </w:rPr>
        <w:t xml:space="preserve"> č. 3 </w:t>
      </w:r>
      <w:r w:rsidR="00662986" w:rsidRPr="00C654D7">
        <w:rPr>
          <w:b/>
          <w:bCs/>
        </w:rPr>
        <w:tab/>
      </w:r>
      <w:r w:rsidR="000434AB" w:rsidRPr="00C654D7">
        <w:rPr>
          <w:b/>
          <w:bCs/>
        </w:rPr>
        <w:t xml:space="preserve">Výkres systému odvádění </w:t>
      </w:r>
      <w:r w:rsidR="00662986" w:rsidRPr="00C654D7">
        <w:rPr>
          <w:b/>
          <w:bCs/>
        </w:rPr>
        <w:t>splaškových a dešťových vod</w:t>
      </w:r>
      <w:r w:rsidR="00662986" w:rsidRPr="00C654D7">
        <w:rPr>
          <w:b/>
          <w:bCs/>
        </w:rPr>
        <w:tab/>
      </w:r>
      <w:r w:rsidR="00662986" w:rsidRPr="00C654D7">
        <w:rPr>
          <w:b/>
          <w:bCs/>
        </w:rPr>
        <w:tab/>
        <w:t>1:5 000</w:t>
      </w:r>
    </w:p>
    <w:p w14:paraId="13816D99" w14:textId="35F49A71" w:rsidR="001C637E" w:rsidRDefault="00D37AE9" w:rsidP="001C637E">
      <w:pPr>
        <w:rPr>
          <w:b/>
          <w:bCs/>
        </w:rPr>
      </w:pPr>
      <w:r>
        <w:rPr>
          <w:b/>
          <w:bCs/>
        </w:rPr>
        <w:t>Výkres</w:t>
      </w:r>
      <w:r w:rsidR="00662986" w:rsidRPr="00C654D7">
        <w:rPr>
          <w:b/>
          <w:bCs/>
        </w:rPr>
        <w:t xml:space="preserve"> č. 4 </w:t>
      </w:r>
      <w:r w:rsidR="00662986" w:rsidRPr="00C654D7">
        <w:rPr>
          <w:b/>
          <w:bCs/>
        </w:rPr>
        <w:tab/>
        <w:t>Výkres širších územních vazeb</w:t>
      </w:r>
      <w:r w:rsidR="00662986" w:rsidRPr="00C654D7">
        <w:rPr>
          <w:b/>
          <w:bCs/>
        </w:rPr>
        <w:tab/>
      </w:r>
      <w:r w:rsidR="00662986" w:rsidRPr="00C654D7">
        <w:rPr>
          <w:b/>
          <w:bCs/>
        </w:rPr>
        <w:tab/>
      </w:r>
      <w:r w:rsidR="00662986" w:rsidRPr="00C654D7">
        <w:rPr>
          <w:b/>
          <w:bCs/>
        </w:rPr>
        <w:tab/>
      </w:r>
      <w:r w:rsidR="00662986" w:rsidRPr="00C654D7">
        <w:rPr>
          <w:b/>
          <w:bCs/>
        </w:rPr>
        <w:tab/>
      </w:r>
      <w:r w:rsidR="00662986" w:rsidRPr="00C654D7">
        <w:rPr>
          <w:b/>
          <w:bCs/>
        </w:rPr>
        <w:tab/>
        <w:t>1:10 000</w:t>
      </w:r>
    </w:p>
    <w:p w14:paraId="03D5A2C4" w14:textId="40EE591E" w:rsidR="00231E94" w:rsidRPr="001C637E" w:rsidRDefault="00231E94" w:rsidP="001C637E">
      <w:pPr>
        <w:rPr>
          <w:b/>
          <w:bCs/>
        </w:rPr>
      </w:pPr>
      <w:r>
        <w:rPr>
          <w:b/>
          <w:bCs/>
        </w:rPr>
        <w:t>Výkres č. 5</w:t>
      </w:r>
      <w:r>
        <w:rPr>
          <w:b/>
          <w:bCs/>
        </w:rPr>
        <w:tab/>
      </w:r>
      <w:r w:rsidR="00A40344">
        <w:rPr>
          <w:b/>
          <w:bCs/>
        </w:rPr>
        <w:t>Geologická mapa</w:t>
      </w:r>
      <w:r>
        <w:rPr>
          <w:b/>
          <w:bCs/>
        </w:rPr>
        <w:tab/>
      </w:r>
      <w:r>
        <w:rPr>
          <w:b/>
          <w:bCs/>
        </w:rPr>
        <w:tab/>
      </w:r>
      <w:r>
        <w:rPr>
          <w:b/>
          <w:bCs/>
        </w:rPr>
        <w:tab/>
      </w:r>
      <w:r>
        <w:rPr>
          <w:b/>
          <w:bCs/>
        </w:rPr>
        <w:tab/>
      </w:r>
      <w:r>
        <w:rPr>
          <w:b/>
          <w:bCs/>
        </w:rPr>
        <w:tab/>
      </w:r>
      <w:r>
        <w:rPr>
          <w:b/>
          <w:bCs/>
        </w:rPr>
        <w:tab/>
        <w:t>1:10 000</w:t>
      </w:r>
    </w:p>
    <w:p w14:paraId="4BD4C990" w14:textId="3506E1D9" w:rsidR="00E967ED" w:rsidRDefault="00E967ED" w:rsidP="00147FA5">
      <w:pPr>
        <w:pStyle w:val="Nadpis1"/>
      </w:pPr>
      <w:bookmarkStart w:id="108" w:name="_Toc26883878"/>
      <w:r>
        <w:t>Fotodokumentace</w:t>
      </w:r>
      <w:bookmarkEnd w:id="108"/>
    </w:p>
    <w:p w14:paraId="641302CB" w14:textId="04AECFEA" w:rsidR="00E967ED" w:rsidRPr="00E967ED" w:rsidRDefault="00377E6E" w:rsidP="00E967ED">
      <w:r>
        <w:t>Elektronicky na přiloženém DVD</w:t>
      </w:r>
    </w:p>
    <w:p w14:paraId="2F49FFFA" w14:textId="3389E2F6" w:rsidR="00147FA5" w:rsidRDefault="00147FA5" w:rsidP="00147FA5">
      <w:pPr>
        <w:pStyle w:val="Nadpis1"/>
      </w:pPr>
      <w:bookmarkStart w:id="109" w:name="_Toc26883879"/>
      <w:r>
        <w:t>Seznam obrázků a tabulek</w:t>
      </w:r>
      <w:bookmarkEnd w:id="109"/>
    </w:p>
    <w:p w14:paraId="58F77BC9" w14:textId="6F1C3687" w:rsidR="00EE07F6" w:rsidRDefault="00147FA5">
      <w:pPr>
        <w:pStyle w:val="Seznamobrzk"/>
        <w:tabs>
          <w:tab w:val="right" w:leader="dot" w:pos="8777"/>
        </w:tabs>
        <w:rPr>
          <w:rFonts w:asciiTheme="minorHAnsi" w:eastAsiaTheme="minorEastAsia" w:hAnsiTheme="minorHAnsi" w:cstheme="minorBidi"/>
          <w:noProof/>
          <w:szCs w:val="22"/>
          <w:lang w:eastAsia="cs-CZ"/>
        </w:rPr>
      </w:pPr>
      <w:r>
        <w:fldChar w:fldCharType="begin"/>
      </w:r>
      <w:r>
        <w:instrText xml:space="preserve"> TOC \h \z \c "Obr. " </w:instrText>
      </w:r>
      <w:r>
        <w:fldChar w:fldCharType="separate"/>
      </w:r>
      <w:hyperlink w:anchor="_Toc11826639" w:history="1">
        <w:r w:rsidR="00EE07F6" w:rsidRPr="0030106B">
          <w:rPr>
            <w:rStyle w:val="Hypertextovodkaz"/>
            <w:noProof/>
          </w:rPr>
          <w:t>Obr.  1 Příklad přirozeného vývoje úseku toku na území města Orlové</w:t>
        </w:r>
        <w:r w:rsidR="00EE07F6">
          <w:rPr>
            <w:noProof/>
            <w:webHidden/>
          </w:rPr>
          <w:tab/>
        </w:r>
        <w:r w:rsidR="00EE07F6">
          <w:rPr>
            <w:noProof/>
            <w:webHidden/>
          </w:rPr>
          <w:fldChar w:fldCharType="begin"/>
        </w:r>
        <w:r w:rsidR="00EE07F6">
          <w:rPr>
            <w:noProof/>
            <w:webHidden/>
          </w:rPr>
          <w:instrText xml:space="preserve"> PAGEREF _Toc11826639 \h </w:instrText>
        </w:r>
        <w:r w:rsidR="00EE07F6">
          <w:rPr>
            <w:noProof/>
            <w:webHidden/>
          </w:rPr>
        </w:r>
        <w:r w:rsidR="00EE07F6">
          <w:rPr>
            <w:noProof/>
            <w:webHidden/>
          </w:rPr>
          <w:fldChar w:fldCharType="separate"/>
        </w:r>
        <w:r w:rsidR="00EE07F6">
          <w:rPr>
            <w:noProof/>
            <w:webHidden/>
          </w:rPr>
          <w:t>13</w:t>
        </w:r>
        <w:r w:rsidR="00EE07F6">
          <w:rPr>
            <w:noProof/>
            <w:webHidden/>
          </w:rPr>
          <w:fldChar w:fldCharType="end"/>
        </w:r>
      </w:hyperlink>
    </w:p>
    <w:p w14:paraId="2954A982" w14:textId="1E75EAA6"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40" w:history="1">
        <w:r w:rsidR="00EE07F6" w:rsidRPr="0030106B">
          <w:rPr>
            <w:rStyle w:val="Hypertextovodkaz"/>
            <w:noProof/>
          </w:rPr>
          <w:t>Obr.  2 Zákres historické MVN</w:t>
        </w:r>
        <w:r w:rsidR="00EE07F6">
          <w:rPr>
            <w:noProof/>
            <w:webHidden/>
          </w:rPr>
          <w:tab/>
        </w:r>
        <w:r w:rsidR="00EE07F6">
          <w:rPr>
            <w:noProof/>
            <w:webHidden/>
          </w:rPr>
          <w:fldChar w:fldCharType="begin"/>
        </w:r>
        <w:r w:rsidR="00EE07F6">
          <w:rPr>
            <w:noProof/>
            <w:webHidden/>
          </w:rPr>
          <w:instrText xml:space="preserve"> PAGEREF _Toc11826640 \h </w:instrText>
        </w:r>
        <w:r w:rsidR="00EE07F6">
          <w:rPr>
            <w:noProof/>
            <w:webHidden/>
          </w:rPr>
        </w:r>
        <w:r w:rsidR="00EE07F6">
          <w:rPr>
            <w:noProof/>
            <w:webHidden/>
          </w:rPr>
          <w:fldChar w:fldCharType="separate"/>
        </w:r>
        <w:r w:rsidR="00EE07F6">
          <w:rPr>
            <w:noProof/>
            <w:webHidden/>
          </w:rPr>
          <w:t>14</w:t>
        </w:r>
        <w:r w:rsidR="00EE07F6">
          <w:rPr>
            <w:noProof/>
            <w:webHidden/>
          </w:rPr>
          <w:fldChar w:fldCharType="end"/>
        </w:r>
      </w:hyperlink>
    </w:p>
    <w:p w14:paraId="2FF7B1C0" w14:textId="4615B97B"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41" w:history="1">
        <w:r w:rsidR="00EE07F6" w:rsidRPr="0030106B">
          <w:rPr>
            <w:rStyle w:val="Hypertextovodkaz"/>
            <w:noProof/>
          </w:rPr>
          <w:t>Obr.  3 Příklad mokřadu, který se vyskytuje v údolní nivě na území města Orlová</w:t>
        </w:r>
        <w:r w:rsidR="00EE07F6">
          <w:rPr>
            <w:noProof/>
            <w:webHidden/>
          </w:rPr>
          <w:tab/>
        </w:r>
        <w:r w:rsidR="00EE07F6">
          <w:rPr>
            <w:noProof/>
            <w:webHidden/>
          </w:rPr>
          <w:fldChar w:fldCharType="begin"/>
        </w:r>
        <w:r w:rsidR="00EE07F6">
          <w:rPr>
            <w:noProof/>
            <w:webHidden/>
          </w:rPr>
          <w:instrText xml:space="preserve"> PAGEREF _Toc11826641 \h </w:instrText>
        </w:r>
        <w:r w:rsidR="00EE07F6">
          <w:rPr>
            <w:noProof/>
            <w:webHidden/>
          </w:rPr>
        </w:r>
        <w:r w:rsidR="00EE07F6">
          <w:rPr>
            <w:noProof/>
            <w:webHidden/>
          </w:rPr>
          <w:fldChar w:fldCharType="separate"/>
        </w:r>
        <w:r w:rsidR="00EE07F6">
          <w:rPr>
            <w:noProof/>
            <w:webHidden/>
          </w:rPr>
          <w:t>15</w:t>
        </w:r>
        <w:r w:rsidR="00EE07F6">
          <w:rPr>
            <w:noProof/>
            <w:webHidden/>
          </w:rPr>
          <w:fldChar w:fldCharType="end"/>
        </w:r>
      </w:hyperlink>
    </w:p>
    <w:p w14:paraId="4C6ADE34" w14:textId="76DA82BB"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42" w:history="1">
        <w:r w:rsidR="00EE07F6" w:rsidRPr="0030106B">
          <w:rPr>
            <w:rStyle w:val="Hypertextovodkaz"/>
            <w:noProof/>
          </w:rPr>
          <w:t>Obr.  4 Srovnání ÚP platného v době zpracování ÚS a současně platného ÚP</w:t>
        </w:r>
        <w:r w:rsidR="00EE07F6">
          <w:rPr>
            <w:noProof/>
            <w:webHidden/>
          </w:rPr>
          <w:tab/>
        </w:r>
        <w:r w:rsidR="00EE07F6">
          <w:rPr>
            <w:noProof/>
            <w:webHidden/>
          </w:rPr>
          <w:fldChar w:fldCharType="begin"/>
        </w:r>
        <w:r w:rsidR="00EE07F6">
          <w:rPr>
            <w:noProof/>
            <w:webHidden/>
          </w:rPr>
          <w:instrText xml:space="preserve"> PAGEREF _Toc11826642 \h </w:instrText>
        </w:r>
        <w:r w:rsidR="00EE07F6">
          <w:rPr>
            <w:noProof/>
            <w:webHidden/>
          </w:rPr>
        </w:r>
        <w:r w:rsidR="00EE07F6">
          <w:rPr>
            <w:noProof/>
            <w:webHidden/>
          </w:rPr>
          <w:fldChar w:fldCharType="separate"/>
        </w:r>
        <w:r w:rsidR="00EE07F6">
          <w:rPr>
            <w:noProof/>
            <w:webHidden/>
          </w:rPr>
          <w:t>30</w:t>
        </w:r>
        <w:r w:rsidR="00EE07F6">
          <w:rPr>
            <w:noProof/>
            <w:webHidden/>
          </w:rPr>
          <w:fldChar w:fldCharType="end"/>
        </w:r>
      </w:hyperlink>
    </w:p>
    <w:p w14:paraId="3ADB475C" w14:textId="56CDA799"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43" w:history="1">
        <w:r w:rsidR="00EE07F6" w:rsidRPr="0030106B">
          <w:rPr>
            <w:rStyle w:val="Hypertextovodkaz"/>
            <w:noProof/>
          </w:rPr>
          <w:t>Obr.  5 Poměr maximální zastavěnosti ku minimální zahradě v % za jednotlivé bloky</w:t>
        </w:r>
        <w:r w:rsidR="00EE07F6">
          <w:rPr>
            <w:noProof/>
            <w:webHidden/>
          </w:rPr>
          <w:tab/>
        </w:r>
        <w:r w:rsidR="00EE07F6">
          <w:rPr>
            <w:noProof/>
            <w:webHidden/>
          </w:rPr>
          <w:fldChar w:fldCharType="begin"/>
        </w:r>
        <w:r w:rsidR="00EE07F6">
          <w:rPr>
            <w:noProof/>
            <w:webHidden/>
          </w:rPr>
          <w:instrText xml:space="preserve"> PAGEREF _Toc11826643 \h </w:instrText>
        </w:r>
        <w:r w:rsidR="00EE07F6">
          <w:rPr>
            <w:noProof/>
            <w:webHidden/>
          </w:rPr>
        </w:r>
        <w:r w:rsidR="00EE07F6">
          <w:rPr>
            <w:noProof/>
            <w:webHidden/>
          </w:rPr>
          <w:fldChar w:fldCharType="separate"/>
        </w:r>
        <w:r w:rsidR="00EE07F6">
          <w:rPr>
            <w:noProof/>
            <w:webHidden/>
          </w:rPr>
          <w:t>33</w:t>
        </w:r>
        <w:r w:rsidR="00EE07F6">
          <w:rPr>
            <w:noProof/>
            <w:webHidden/>
          </w:rPr>
          <w:fldChar w:fldCharType="end"/>
        </w:r>
      </w:hyperlink>
    </w:p>
    <w:p w14:paraId="094D5F6E" w14:textId="4D2C861C"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44" w:history="1">
        <w:r w:rsidR="00EE07F6" w:rsidRPr="0030106B">
          <w:rPr>
            <w:rStyle w:val="Hypertextovodkaz"/>
            <w:noProof/>
          </w:rPr>
          <w:t>Obr.  6 Srovnání koordinačních výkresů platného ÚP v době zpracování RP a současně platného ÚP</w:t>
        </w:r>
        <w:r w:rsidR="00EE07F6">
          <w:rPr>
            <w:noProof/>
            <w:webHidden/>
          </w:rPr>
          <w:tab/>
        </w:r>
        <w:r w:rsidR="00EE07F6">
          <w:rPr>
            <w:noProof/>
            <w:webHidden/>
          </w:rPr>
          <w:fldChar w:fldCharType="begin"/>
        </w:r>
        <w:r w:rsidR="00EE07F6">
          <w:rPr>
            <w:noProof/>
            <w:webHidden/>
          </w:rPr>
          <w:instrText xml:space="preserve"> PAGEREF _Toc11826644 \h </w:instrText>
        </w:r>
        <w:r w:rsidR="00EE07F6">
          <w:rPr>
            <w:noProof/>
            <w:webHidden/>
          </w:rPr>
        </w:r>
        <w:r w:rsidR="00EE07F6">
          <w:rPr>
            <w:noProof/>
            <w:webHidden/>
          </w:rPr>
          <w:fldChar w:fldCharType="separate"/>
        </w:r>
        <w:r w:rsidR="00EE07F6">
          <w:rPr>
            <w:noProof/>
            <w:webHidden/>
          </w:rPr>
          <w:t>34</w:t>
        </w:r>
        <w:r w:rsidR="00EE07F6">
          <w:rPr>
            <w:noProof/>
            <w:webHidden/>
          </w:rPr>
          <w:fldChar w:fldCharType="end"/>
        </w:r>
      </w:hyperlink>
    </w:p>
    <w:p w14:paraId="7852AB9D" w14:textId="39296065"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45" w:history="1">
        <w:r w:rsidR="00EE07F6" w:rsidRPr="0030106B">
          <w:rPr>
            <w:rStyle w:val="Hypertextovodkaz"/>
            <w:noProof/>
          </w:rPr>
          <w:t>Obr.  7 Dešťové vody vypouštěné výustí pod plaveckým bazénem způsobují extrémní erozi</w:t>
        </w:r>
        <w:r w:rsidR="00EE07F6">
          <w:rPr>
            <w:noProof/>
            <w:webHidden/>
          </w:rPr>
          <w:tab/>
        </w:r>
        <w:r w:rsidR="00EE07F6">
          <w:rPr>
            <w:noProof/>
            <w:webHidden/>
          </w:rPr>
          <w:fldChar w:fldCharType="begin"/>
        </w:r>
        <w:r w:rsidR="00EE07F6">
          <w:rPr>
            <w:noProof/>
            <w:webHidden/>
          </w:rPr>
          <w:instrText xml:space="preserve"> PAGEREF _Toc11826645 \h </w:instrText>
        </w:r>
        <w:r w:rsidR="00EE07F6">
          <w:rPr>
            <w:noProof/>
            <w:webHidden/>
          </w:rPr>
        </w:r>
        <w:r w:rsidR="00EE07F6">
          <w:rPr>
            <w:noProof/>
            <w:webHidden/>
          </w:rPr>
          <w:fldChar w:fldCharType="separate"/>
        </w:r>
        <w:r w:rsidR="00EE07F6">
          <w:rPr>
            <w:noProof/>
            <w:webHidden/>
          </w:rPr>
          <w:t>40</w:t>
        </w:r>
        <w:r w:rsidR="00EE07F6">
          <w:rPr>
            <w:noProof/>
            <w:webHidden/>
          </w:rPr>
          <w:fldChar w:fldCharType="end"/>
        </w:r>
      </w:hyperlink>
    </w:p>
    <w:p w14:paraId="168EB021" w14:textId="0380423F"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46" w:history="1">
        <w:r w:rsidR="00EE07F6" w:rsidRPr="0030106B">
          <w:rPr>
            <w:rStyle w:val="Hypertextovodkaz"/>
            <w:noProof/>
          </w:rPr>
          <w:t>Obr.  8 Příklad propustků, které se nacházejí na území města Orlová</w:t>
        </w:r>
        <w:r w:rsidR="00EE07F6">
          <w:rPr>
            <w:noProof/>
            <w:webHidden/>
          </w:rPr>
          <w:tab/>
        </w:r>
        <w:r w:rsidR="00EE07F6">
          <w:rPr>
            <w:noProof/>
            <w:webHidden/>
          </w:rPr>
          <w:fldChar w:fldCharType="begin"/>
        </w:r>
        <w:r w:rsidR="00EE07F6">
          <w:rPr>
            <w:noProof/>
            <w:webHidden/>
          </w:rPr>
          <w:instrText xml:space="preserve"> PAGEREF _Toc11826646 \h </w:instrText>
        </w:r>
        <w:r w:rsidR="00EE07F6">
          <w:rPr>
            <w:noProof/>
            <w:webHidden/>
          </w:rPr>
        </w:r>
        <w:r w:rsidR="00EE07F6">
          <w:rPr>
            <w:noProof/>
            <w:webHidden/>
          </w:rPr>
          <w:fldChar w:fldCharType="separate"/>
        </w:r>
        <w:r w:rsidR="00EE07F6">
          <w:rPr>
            <w:noProof/>
            <w:webHidden/>
          </w:rPr>
          <w:t>40</w:t>
        </w:r>
        <w:r w:rsidR="00EE07F6">
          <w:rPr>
            <w:noProof/>
            <w:webHidden/>
          </w:rPr>
          <w:fldChar w:fldCharType="end"/>
        </w:r>
      </w:hyperlink>
    </w:p>
    <w:p w14:paraId="7B07B2D5" w14:textId="0FE2D068"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47" w:history="1">
        <w:r w:rsidR="00EE07F6" w:rsidRPr="0030106B">
          <w:rPr>
            <w:rStyle w:val="Hypertextovodkaz"/>
            <w:noProof/>
          </w:rPr>
          <w:t>Obr.  9 Příklad jednoduché výpustě na rybníku na Rychvladské Lutyňce</w:t>
        </w:r>
        <w:r w:rsidR="00EE07F6">
          <w:rPr>
            <w:noProof/>
            <w:webHidden/>
          </w:rPr>
          <w:tab/>
        </w:r>
        <w:r w:rsidR="00EE07F6">
          <w:rPr>
            <w:noProof/>
            <w:webHidden/>
          </w:rPr>
          <w:fldChar w:fldCharType="begin"/>
        </w:r>
        <w:r w:rsidR="00EE07F6">
          <w:rPr>
            <w:noProof/>
            <w:webHidden/>
          </w:rPr>
          <w:instrText xml:space="preserve"> PAGEREF _Toc11826647 \h </w:instrText>
        </w:r>
        <w:r w:rsidR="00EE07F6">
          <w:rPr>
            <w:noProof/>
            <w:webHidden/>
          </w:rPr>
        </w:r>
        <w:r w:rsidR="00EE07F6">
          <w:rPr>
            <w:noProof/>
            <w:webHidden/>
          </w:rPr>
          <w:fldChar w:fldCharType="separate"/>
        </w:r>
        <w:r w:rsidR="00EE07F6">
          <w:rPr>
            <w:noProof/>
            <w:webHidden/>
          </w:rPr>
          <w:t>41</w:t>
        </w:r>
        <w:r w:rsidR="00EE07F6">
          <w:rPr>
            <w:noProof/>
            <w:webHidden/>
          </w:rPr>
          <w:fldChar w:fldCharType="end"/>
        </w:r>
      </w:hyperlink>
    </w:p>
    <w:p w14:paraId="71649534" w14:textId="31EF5044"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48" w:history="1">
        <w:r w:rsidR="00EE07F6" w:rsidRPr="0030106B">
          <w:rPr>
            <w:rStyle w:val="Hypertextovodkaz"/>
            <w:noProof/>
          </w:rPr>
          <w:t>Obr.  10 Příklad sesuvu, který odhalil vedení inženýrských sítí</w:t>
        </w:r>
        <w:r w:rsidR="00EE07F6">
          <w:rPr>
            <w:noProof/>
            <w:webHidden/>
          </w:rPr>
          <w:tab/>
        </w:r>
        <w:r w:rsidR="00EE07F6">
          <w:rPr>
            <w:noProof/>
            <w:webHidden/>
          </w:rPr>
          <w:fldChar w:fldCharType="begin"/>
        </w:r>
        <w:r w:rsidR="00EE07F6">
          <w:rPr>
            <w:noProof/>
            <w:webHidden/>
          </w:rPr>
          <w:instrText xml:space="preserve"> PAGEREF _Toc11826648 \h </w:instrText>
        </w:r>
        <w:r w:rsidR="00EE07F6">
          <w:rPr>
            <w:noProof/>
            <w:webHidden/>
          </w:rPr>
        </w:r>
        <w:r w:rsidR="00EE07F6">
          <w:rPr>
            <w:noProof/>
            <w:webHidden/>
          </w:rPr>
          <w:fldChar w:fldCharType="separate"/>
        </w:r>
        <w:r w:rsidR="00EE07F6">
          <w:rPr>
            <w:noProof/>
            <w:webHidden/>
          </w:rPr>
          <w:t>46</w:t>
        </w:r>
        <w:r w:rsidR="00EE07F6">
          <w:rPr>
            <w:noProof/>
            <w:webHidden/>
          </w:rPr>
          <w:fldChar w:fldCharType="end"/>
        </w:r>
      </w:hyperlink>
    </w:p>
    <w:p w14:paraId="3ABCE799" w14:textId="79F56E54"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49" w:history="1">
        <w:r w:rsidR="00EE07F6" w:rsidRPr="0030106B">
          <w:rPr>
            <w:rStyle w:val="Hypertextovodkaz"/>
            <w:noProof/>
          </w:rPr>
          <w:t>Obr.  11 Příklad individuálního vypouštění splaškových vod do recipientu</w:t>
        </w:r>
        <w:r w:rsidR="00EE07F6">
          <w:rPr>
            <w:noProof/>
            <w:webHidden/>
          </w:rPr>
          <w:tab/>
        </w:r>
        <w:r w:rsidR="00EE07F6">
          <w:rPr>
            <w:noProof/>
            <w:webHidden/>
          </w:rPr>
          <w:fldChar w:fldCharType="begin"/>
        </w:r>
        <w:r w:rsidR="00EE07F6">
          <w:rPr>
            <w:noProof/>
            <w:webHidden/>
          </w:rPr>
          <w:instrText xml:space="preserve"> PAGEREF _Toc11826649 \h </w:instrText>
        </w:r>
        <w:r w:rsidR="00EE07F6">
          <w:rPr>
            <w:noProof/>
            <w:webHidden/>
          </w:rPr>
        </w:r>
        <w:r w:rsidR="00EE07F6">
          <w:rPr>
            <w:noProof/>
            <w:webHidden/>
          </w:rPr>
          <w:fldChar w:fldCharType="separate"/>
        </w:r>
        <w:r w:rsidR="00EE07F6">
          <w:rPr>
            <w:noProof/>
            <w:webHidden/>
          </w:rPr>
          <w:t>49</w:t>
        </w:r>
        <w:r w:rsidR="00EE07F6">
          <w:rPr>
            <w:noProof/>
            <w:webHidden/>
          </w:rPr>
          <w:fldChar w:fldCharType="end"/>
        </w:r>
      </w:hyperlink>
    </w:p>
    <w:p w14:paraId="7C0DAE39" w14:textId="4C8423BD"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50" w:history="1">
        <w:r w:rsidR="00EE07F6" w:rsidRPr="0030106B">
          <w:rPr>
            <w:rStyle w:val="Hypertextovodkaz"/>
            <w:noProof/>
          </w:rPr>
          <w:t>Obr.  12 Regionalizace území ČR podle míry ohrožení suchem, srážky při 10-letém suchu a průměrná teplota v období 1981–2015 na území města Orlová</w:t>
        </w:r>
        <w:r w:rsidR="00EE07F6">
          <w:rPr>
            <w:noProof/>
            <w:webHidden/>
          </w:rPr>
          <w:tab/>
        </w:r>
        <w:r w:rsidR="00EE07F6">
          <w:rPr>
            <w:noProof/>
            <w:webHidden/>
          </w:rPr>
          <w:fldChar w:fldCharType="begin"/>
        </w:r>
        <w:r w:rsidR="00EE07F6">
          <w:rPr>
            <w:noProof/>
            <w:webHidden/>
          </w:rPr>
          <w:instrText xml:space="preserve"> PAGEREF _Toc11826650 \h </w:instrText>
        </w:r>
        <w:r w:rsidR="00EE07F6">
          <w:rPr>
            <w:noProof/>
            <w:webHidden/>
          </w:rPr>
        </w:r>
        <w:r w:rsidR="00EE07F6">
          <w:rPr>
            <w:noProof/>
            <w:webHidden/>
          </w:rPr>
          <w:fldChar w:fldCharType="separate"/>
        </w:r>
        <w:r w:rsidR="00EE07F6">
          <w:rPr>
            <w:noProof/>
            <w:webHidden/>
          </w:rPr>
          <w:t>52</w:t>
        </w:r>
        <w:r w:rsidR="00EE07F6">
          <w:rPr>
            <w:noProof/>
            <w:webHidden/>
          </w:rPr>
          <w:fldChar w:fldCharType="end"/>
        </w:r>
      </w:hyperlink>
    </w:p>
    <w:p w14:paraId="33E1B226" w14:textId="080A9B64"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51" w:history="1">
        <w:r w:rsidR="00EE07F6" w:rsidRPr="0030106B">
          <w:rPr>
            <w:rStyle w:val="Hypertextovodkaz"/>
            <w:noProof/>
          </w:rPr>
          <w:t>Obr.  13 Identifikace rizikových lokalit vzhledem k nedostatku vody pro její užívání na území města Orlové</w:t>
        </w:r>
        <w:r w:rsidR="00EE07F6">
          <w:rPr>
            <w:noProof/>
            <w:webHidden/>
          </w:rPr>
          <w:tab/>
        </w:r>
        <w:r w:rsidR="00EE07F6">
          <w:rPr>
            <w:noProof/>
            <w:webHidden/>
          </w:rPr>
          <w:fldChar w:fldCharType="begin"/>
        </w:r>
        <w:r w:rsidR="00EE07F6">
          <w:rPr>
            <w:noProof/>
            <w:webHidden/>
          </w:rPr>
          <w:instrText xml:space="preserve"> PAGEREF _Toc11826651 \h </w:instrText>
        </w:r>
        <w:r w:rsidR="00EE07F6">
          <w:rPr>
            <w:noProof/>
            <w:webHidden/>
          </w:rPr>
        </w:r>
        <w:r w:rsidR="00EE07F6">
          <w:rPr>
            <w:noProof/>
            <w:webHidden/>
          </w:rPr>
          <w:fldChar w:fldCharType="separate"/>
        </w:r>
        <w:r w:rsidR="00EE07F6">
          <w:rPr>
            <w:noProof/>
            <w:webHidden/>
          </w:rPr>
          <w:t>53</w:t>
        </w:r>
        <w:r w:rsidR="00EE07F6">
          <w:rPr>
            <w:noProof/>
            <w:webHidden/>
          </w:rPr>
          <w:fldChar w:fldCharType="end"/>
        </w:r>
      </w:hyperlink>
    </w:p>
    <w:p w14:paraId="747C35F1" w14:textId="3EC44FCD"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52" w:history="1">
        <w:r w:rsidR="00EE07F6" w:rsidRPr="0030106B">
          <w:rPr>
            <w:rStyle w:val="Hypertextovodkaz"/>
            <w:noProof/>
          </w:rPr>
          <w:t>Obr.  14 Zdemolovaná výust dešťové kanalizace na ul. F. S. Tůmy</w:t>
        </w:r>
        <w:r w:rsidR="00EE07F6">
          <w:rPr>
            <w:noProof/>
            <w:webHidden/>
          </w:rPr>
          <w:tab/>
        </w:r>
        <w:r w:rsidR="00EE07F6">
          <w:rPr>
            <w:noProof/>
            <w:webHidden/>
          </w:rPr>
          <w:fldChar w:fldCharType="begin"/>
        </w:r>
        <w:r w:rsidR="00EE07F6">
          <w:rPr>
            <w:noProof/>
            <w:webHidden/>
          </w:rPr>
          <w:instrText xml:space="preserve"> PAGEREF _Toc11826652 \h </w:instrText>
        </w:r>
        <w:r w:rsidR="00EE07F6">
          <w:rPr>
            <w:noProof/>
            <w:webHidden/>
          </w:rPr>
        </w:r>
        <w:r w:rsidR="00EE07F6">
          <w:rPr>
            <w:noProof/>
            <w:webHidden/>
          </w:rPr>
          <w:fldChar w:fldCharType="separate"/>
        </w:r>
        <w:r w:rsidR="00EE07F6">
          <w:rPr>
            <w:noProof/>
            <w:webHidden/>
          </w:rPr>
          <w:t>54</w:t>
        </w:r>
        <w:r w:rsidR="00EE07F6">
          <w:rPr>
            <w:noProof/>
            <w:webHidden/>
          </w:rPr>
          <w:fldChar w:fldCharType="end"/>
        </w:r>
      </w:hyperlink>
    </w:p>
    <w:p w14:paraId="6ECF8B7F" w14:textId="76593FF4" w:rsidR="00147FA5" w:rsidRDefault="00147FA5" w:rsidP="00147FA5">
      <w:r>
        <w:fldChar w:fldCharType="end"/>
      </w:r>
    </w:p>
    <w:p w14:paraId="2E68B414" w14:textId="2376B7E4" w:rsidR="00EE07F6" w:rsidRDefault="00147FA5">
      <w:pPr>
        <w:pStyle w:val="Seznamobrzk"/>
        <w:tabs>
          <w:tab w:val="right" w:leader="dot" w:pos="8777"/>
        </w:tabs>
        <w:rPr>
          <w:rFonts w:asciiTheme="minorHAnsi" w:eastAsiaTheme="minorEastAsia" w:hAnsiTheme="minorHAnsi" w:cstheme="minorBidi"/>
          <w:noProof/>
          <w:szCs w:val="22"/>
          <w:lang w:eastAsia="cs-CZ"/>
        </w:rPr>
      </w:pPr>
      <w:r>
        <w:fldChar w:fldCharType="begin"/>
      </w:r>
      <w:r>
        <w:instrText xml:space="preserve"> TOC \h \z \c "Tab." </w:instrText>
      </w:r>
      <w:r>
        <w:fldChar w:fldCharType="separate"/>
      </w:r>
      <w:hyperlink w:anchor="_Toc11826653" w:history="1">
        <w:r w:rsidR="00EE07F6" w:rsidRPr="005C2BB1">
          <w:rPr>
            <w:rStyle w:val="Hypertextovodkaz"/>
            <w:noProof/>
          </w:rPr>
          <w:t>Tab. 1 Přehled vodních toků na území města Orlová</w:t>
        </w:r>
        <w:r w:rsidR="00EE07F6">
          <w:rPr>
            <w:noProof/>
            <w:webHidden/>
          </w:rPr>
          <w:tab/>
        </w:r>
        <w:r w:rsidR="00EE07F6">
          <w:rPr>
            <w:noProof/>
            <w:webHidden/>
          </w:rPr>
          <w:fldChar w:fldCharType="begin"/>
        </w:r>
        <w:r w:rsidR="00EE07F6">
          <w:rPr>
            <w:noProof/>
            <w:webHidden/>
          </w:rPr>
          <w:instrText xml:space="preserve"> PAGEREF _Toc11826653 \h </w:instrText>
        </w:r>
        <w:r w:rsidR="00EE07F6">
          <w:rPr>
            <w:noProof/>
            <w:webHidden/>
          </w:rPr>
        </w:r>
        <w:r w:rsidR="00EE07F6">
          <w:rPr>
            <w:noProof/>
            <w:webHidden/>
          </w:rPr>
          <w:fldChar w:fldCharType="separate"/>
        </w:r>
        <w:r w:rsidR="00EE07F6">
          <w:rPr>
            <w:noProof/>
            <w:webHidden/>
          </w:rPr>
          <w:t>12</w:t>
        </w:r>
        <w:r w:rsidR="00EE07F6">
          <w:rPr>
            <w:noProof/>
            <w:webHidden/>
          </w:rPr>
          <w:fldChar w:fldCharType="end"/>
        </w:r>
      </w:hyperlink>
    </w:p>
    <w:p w14:paraId="01D11FA9" w14:textId="4247A315"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54" w:history="1">
        <w:r w:rsidR="00EE07F6" w:rsidRPr="005C2BB1">
          <w:rPr>
            <w:rStyle w:val="Hypertextovodkaz"/>
            <w:noProof/>
          </w:rPr>
          <w:t>Tab. 2 Přehled vydaných změn ÚP Orlová</w:t>
        </w:r>
        <w:r w:rsidR="00EE07F6">
          <w:rPr>
            <w:noProof/>
            <w:webHidden/>
          </w:rPr>
          <w:tab/>
        </w:r>
        <w:r w:rsidR="00EE07F6">
          <w:rPr>
            <w:noProof/>
            <w:webHidden/>
          </w:rPr>
          <w:fldChar w:fldCharType="begin"/>
        </w:r>
        <w:r w:rsidR="00EE07F6">
          <w:rPr>
            <w:noProof/>
            <w:webHidden/>
          </w:rPr>
          <w:instrText xml:space="preserve"> PAGEREF _Toc11826654 \h </w:instrText>
        </w:r>
        <w:r w:rsidR="00EE07F6">
          <w:rPr>
            <w:noProof/>
            <w:webHidden/>
          </w:rPr>
        </w:r>
        <w:r w:rsidR="00EE07F6">
          <w:rPr>
            <w:noProof/>
            <w:webHidden/>
          </w:rPr>
          <w:fldChar w:fldCharType="separate"/>
        </w:r>
        <w:r w:rsidR="00EE07F6">
          <w:rPr>
            <w:noProof/>
            <w:webHidden/>
          </w:rPr>
          <w:t>22</w:t>
        </w:r>
        <w:r w:rsidR="00EE07F6">
          <w:rPr>
            <w:noProof/>
            <w:webHidden/>
          </w:rPr>
          <w:fldChar w:fldCharType="end"/>
        </w:r>
      </w:hyperlink>
    </w:p>
    <w:p w14:paraId="4EB8594E" w14:textId="44422381"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55" w:history="1">
        <w:r w:rsidR="00EE07F6" w:rsidRPr="005C2BB1">
          <w:rPr>
            <w:rStyle w:val="Hypertextovodkaz"/>
            <w:noProof/>
          </w:rPr>
          <w:t>Tab. 3 Bilance ploch řešených v rámci Územní studie – Bytové domy Výhoda, ulice Na Vyhlídce</w:t>
        </w:r>
        <w:r w:rsidR="00EE07F6">
          <w:rPr>
            <w:noProof/>
            <w:webHidden/>
          </w:rPr>
          <w:tab/>
        </w:r>
        <w:r w:rsidR="00EE07F6">
          <w:rPr>
            <w:noProof/>
            <w:webHidden/>
          </w:rPr>
          <w:fldChar w:fldCharType="begin"/>
        </w:r>
        <w:r w:rsidR="00EE07F6">
          <w:rPr>
            <w:noProof/>
            <w:webHidden/>
          </w:rPr>
          <w:instrText xml:space="preserve"> PAGEREF _Toc11826655 \h </w:instrText>
        </w:r>
        <w:r w:rsidR="00EE07F6">
          <w:rPr>
            <w:noProof/>
            <w:webHidden/>
          </w:rPr>
        </w:r>
        <w:r w:rsidR="00EE07F6">
          <w:rPr>
            <w:noProof/>
            <w:webHidden/>
          </w:rPr>
          <w:fldChar w:fldCharType="separate"/>
        </w:r>
        <w:r w:rsidR="00EE07F6">
          <w:rPr>
            <w:noProof/>
            <w:webHidden/>
          </w:rPr>
          <w:t>31</w:t>
        </w:r>
        <w:r w:rsidR="00EE07F6">
          <w:rPr>
            <w:noProof/>
            <w:webHidden/>
          </w:rPr>
          <w:fldChar w:fldCharType="end"/>
        </w:r>
      </w:hyperlink>
    </w:p>
    <w:p w14:paraId="1146E70C" w14:textId="6361C7C5"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56" w:history="1">
        <w:r w:rsidR="00EE07F6" w:rsidRPr="005C2BB1">
          <w:rPr>
            <w:rStyle w:val="Hypertextovodkaz"/>
            <w:noProof/>
          </w:rPr>
          <w:t>Tab. 4 Tabulka vyhodnocených problémových úseků toků</w:t>
        </w:r>
        <w:r w:rsidR="00EE07F6">
          <w:rPr>
            <w:noProof/>
            <w:webHidden/>
          </w:rPr>
          <w:tab/>
        </w:r>
        <w:r w:rsidR="00EE07F6">
          <w:rPr>
            <w:noProof/>
            <w:webHidden/>
          </w:rPr>
          <w:fldChar w:fldCharType="begin"/>
        </w:r>
        <w:r w:rsidR="00EE07F6">
          <w:rPr>
            <w:noProof/>
            <w:webHidden/>
          </w:rPr>
          <w:instrText xml:space="preserve"> PAGEREF _Toc11826656 \h </w:instrText>
        </w:r>
        <w:r w:rsidR="00EE07F6">
          <w:rPr>
            <w:noProof/>
            <w:webHidden/>
          </w:rPr>
        </w:r>
        <w:r w:rsidR="00EE07F6">
          <w:rPr>
            <w:noProof/>
            <w:webHidden/>
          </w:rPr>
          <w:fldChar w:fldCharType="separate"/>
        </w:r>
        <w:r w:rsidR="00EE07F6">
          <w:rPr>
            <w:noProof/>
            <w:webHidden/>
          </w:rPr>
          <w:t>39</w:t>
        </w:r>
        <w:r w:rsidR="00EE07F6">
          <w:rPr>
            <w:noProof/>
            <w:webHidden/>
          </w:rPr>
          <w:fldChar w:fldCharType="end"/>
        </w:r>
      </w:hyperlink>
    </w:p>
    <w:p w14:paraId="681A7C71" w14:textId="602009DF"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57" w:history="1">
        <w:r w:rsidR="00EE07F6" w:rsidRPr="005C2BB1">
          <w:rPr>
            <w:rStyle w:val="Hypertextovodkaz"/>
            <w:noProof/>
          </w:rPr>
          <w:t>Tab. 5 Největší evidovaná vypouštění na území města Orlová</w:t>
        </w:r>
        <w:r w:rsidR="00EE07F6">
          <w:rPr>
            <w:noProof/>
            <w:webHidden/>
          </w:rPr>
          <w:tab/>
        </w:r>
        <w:r w:rsidR="00EE07F6">
          <w:rPr>
            <w:noProof/>
            <w:webHidden/>
          </w:rPr>
          <w:fldChar w:fldCharType="begin"/>
        </w:r>
        <w:r w:rsidR="00EE07F6">
          <w:rPr>
            <w:noProof/>
            <w:webHidden/>
          </w:rPr>
          <w:instrText xml:space="preserve"> PAGEREF _Toc11826657 \h </w:instrText>
        </w:r>
        <w:r w:rsidR="00EE07F6">
          <w:rPr>
            <w:noProof/>
            <w:webHidden/>
          </w:rPr>
        </w:r>
        <w:r w:rsidR="00EE07F6">
          <w:rPr>
            <w:noProof/>
            <w:webHidden/>
          </w:rPr>
          <w:fldChar w:fldCharType="separate"/>
        </w:r>
        <w:r w:rsidR="00EE07F6">
          <w:rPr>
            <w:noProof/>
            <w:webHidden/>
          </w:rPr>
          <w:t>48</w:t>
        </w:r>
        <w:r w:rsidR="00EE07F6">
          <w:rPr>
            <w:noProof/>
            <w:webHidden/>
          </w:rPr>
          <w:fldChar w:fldCharType="end"/>
        </w:r>
      </w:hyperlink>
    </w:p>
    <w:p w14:paraId="5B24E705" w14:textId="5CAFD9B2"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58" w:history="1">
        <w:r w:rsidR="00EE07F6" w:rsidRPr="005C2BB1">
          <w:rPr>
            <w:rStyle w:val="Hypertextovodkaz"/>
            <w:noProof/>
          </w:rPr>
          <w:t>Tab. 6 Klimatické charakteristiky podle Quitta</w:t>
        </w:r>
        <w:r w:rsidR="00EE07F6">
          <w:rPr>
            <w:noProof/>
            <w:webHidden/>
          </w:rPr>
          <w:tab/>
        </w:r>
        <w:r w:rsidR="00EE07F6">
          <w:rPr>
            <w:noProof/>
            <w:webHidden/>
          </w:rPr>
          <w:fldChar w:fldCharType="begin"/>
        </w:r>
        <w:r w:rsidR="00EE07F6">
          <w:rPr>
            <w:noProof/>
            <w:webHidden/>
          </w:rPr>
          <w:instrText xml:space="preserve"> PAGEREF _Toc11826658 \h </w:instrText>
        </w:r>
        <w:r w:rsidR="00EE07F6">
          <w:rPr>
            <w:noProof/>
            <w:webHidden/>
          </w:rPr>
        </w:r>
        <w:r w:rsidR="00EE07F6">
          <w:rPr>
            <w:noProof/>
            <w:webHidden/>
          </w:rPr>
          <w:fldChar w:fldCharType="separate"/>
        </w:r>
        <w:r w:rsidR="00EE07F6">
          <w:rPr>
            <w:noProof/>
            <w:webHidden/>
          </w:rPr>
          <w:t>51</w:t>
        </w:r>
        <w:r w:rsidR="00EE07F6">
          <w:rPr>
            <w:noProof/>
            <w:webHidden/>
          </w:rPr>
          <w:fldChar w:fldCharType="end"/>
        </w:r>
      </w:hyperlink>
    </w:p>
    <w:p w14:paraId="31BFA134" w14:textId="4152CB17" w:rsidR="00EE07F6" w:rsidRDefault="00861816">
      <w:pPr>
        <w:pStyle w:val="Seznamobrzk"/>
        <w:tabs>
          <w:tab w:val="right" w:leader="dot" w:pos="8777"/>
        </w:tabs>
        <w:rPr>
          <w:rFonts w:asciiTheme="minorHAnsi" w:eastAsiaTheme="minorEastAsia" w:hAnsiTheme="minorHAnsi" w:cstheme="minorBidi"/>
          <w:noProof/>
          <w:szCs w:val="22"/>
          <w:lang w:eastAsia="cs-CZ"/>
        </w:rPr>
      </w:pPr>
      <w:hyperlink w:anchor="_Toc11826659" w:history="1">
        <w:r w:rsidR="00EE07F6" w:rsidRPr="005C2BB1">
          <w:rPr>
            <w:rStyle w:val="Hypertextovodkaz"/>
            <w:noProof/>
          </w:rPr>
          <w:t>Tab. 7 Dlouhodobé průměrné měsíční úhrny srážek</w:t>
        </w:r>
        <w:r w:rsidR="00EE07F6">
          <w:rPr>
            <w:noProof/>
            <w:webHidden/>
          </w:rPr>
          <w:tab/>
        </w:r>
        <w:r w:rsidR="00EE07F6">
          <w:rPr>
            <w:noProof/>
            <w:webHidden/>
          </w:rPr>
          <w:fldChar w:fldCharType="begin"/>
        </w:r>
        <w:r w:rsidR="00EE07F6">
          <w:rPr>
            <w:noProof/>
            <w:webHidden/>
          </w:rPr>
          <w:instrText xml:space="preserve"> PAGEREF _Toc11826659 \h </w:instrText>
        </w:r>
        <w:r w:rsidR="00EE07F6">
          <w:rPr>
            <w:noProof/>
            <w:webHidden/>
          </w:rPr>
        </w:r>
        <w:r w:rsidR="00EE07F6">
          <w:rPr>
            <w:noProof/>
            <w:webHidden/>
          </w:rPr>
          <w:fldChar w:fldCharType="separate"/>
        </w:r>
        <w:r w:rsidR="00EE07F6">
          <w:rPr>
            <w:noProof/>
            <w:webHidden/>
          </w:rPr>
          <w:t>51</w:t>
        </w:r>
        <w:r w:rsidR="00EE07F6">
          <w:rPr>
            <w:noProof/>
            <w:webHidden/>
          </w:rPr>
          <w:fldChar w:fldCharType="end"/>
        </w:r>
      </w:hyperlink>
    </w:p>
    <w:p w14:paraId="4C2C0A18" w14:textId="66643C43" w:rsidR="00147FA5" w:rsidRPr="00147FA5" w:rsidRDefault="00147FA5" w:rsidP="00147FA5">
      <w:r>
        <w:fldChar w:fldCharType="end"/>
      </w:r>
    </w:p>
    <w:p w14:paraId="7B20AAB3" w14:textId="77777777" w:rsidR="00F9451B" w:rsidRPr="00C654D7" w:rsidRDefault="00F9451B" w:rsidP="00D741CA">
      <w:pPr>
        <w:rPr>
          <w:b/>
          <w:bCs/>
        </w:rPr>
      </w:pPr>
    </w:p>
    <w:sectPr w:rsidR="00F9451B" w:rsidRPr="00C654D7" w:rsidSect="005A54FC">
      <w:headerReference w:type="even" r:id="rId73"/>
      <w:headerReference w:type="default" r:id="rId74"/>
      <w:footerReference w:type="even" r:id="rId75"/>
      <w:footerReference w:type="default" r:id="rId76"/>
      <w:pgSz w:w="11906" w:h="16838"/>
      <w:pgMar w:top="1701" w:right="1134" w:bottom="1701"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02CDA9" w14:textId="77777777" w:rsidR="00861816" w:rsidRDefault="00861816" w:rsidP="00C10C02">
      <w:r>
        <w:separator/>
      </w:r>
    </w:p>
  </w:endnote>
  <w:endnote w:type="continuationSeparator" w:id="0">
    <w:p w14:paraId="31C4F2D3" w14:textId="77777777" w:rsidR="00861816" w:rsidRDefault="00861816" w:rsidP="00C10C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alibri-Light">
    <w:altName w:val="MS Mincho"/>
    <w:panose1 w:val="00000000000000000000"/>
    <w:charset w:val="80"/>
    <w:family w:val="auto"/>
    <w:notTrueType/>
    <w:pitch w:val="default"/>
    <w:sig w:usb0="00000001" w:usb1="08070000" w:usb2="00000010" w:usb3="00000000" w:csb0="00020000" w:csb1="00000000"/>
  </w:font>
  <w:font w:name="TT1Ao00">
    <w:altName w:val="Arial"/>
    <w:charset w:val="EE"/>
    <w:family w:val="swiss"/>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A7F1E3" w14:textId="77777777" w:rsidR="005136EE" w:rsidRPr="007E34F7" w:rsidRDefault="005136EE">
    <w:pPr>
      <w:pStyle w:val="Zpat"/>
      <w:pBdr>
        <w:bottom w:val="single" w:sz="6" w:space="1" w:color="auto"/>
      </w:pBdr>
      <w:rPr>
        <w:sz w:val="14"/>
      </w:rPr>
    </w:pPr>
  </w:p>
  <w:p w14:paraId="01F7799F" w14:textId="2D2C5BED" w:rsidR="005136EE" w:rsidRPr="00AB5D79" w:rsidRDefault="00861816" w:rsidP="00B95533">
    <w:pPr>
      <w:pStyle w:val="Zpat"/>
      <w:tabs>
        <w:tab w:val="clear" w:pos="4536"/>
        <w:tab w:val="clear" w:pos="9072"/>
        <w:tab w:val="right" w:pos="8787"/>
      </w:tabs>
      <w:rPr>
        <w:sz w:val="18"/>
        <w:szCs w:val="18"/>
      </w:rPr>
    </w:pPr>
    <w:sdt>
      <w:sdtPr>
        <w:rPr>
          <w:sz w:val="18"/>
          <w:szCs w:val="18"/>
        </w:rPr>
        <w:alias w:val="Kategorie"/>
        <w:tag w:val=""/>
        <w:id w:val="-409931197"/>
        <w:placeholder>
          <w:docPart w:val="DA9B2CB5155D4BCD943FF2AFE1F4E958"/>
        </w:placeholder>
        <w:dataBinding w:prefixMappings="xmlns:ns0='http://purl.org/dc/elements/1.1/' xmlns:ns1='http://schemas.openxmlformats.org/package/2006/metadata/core-properties' " w:xpath="/ns1:coreProperties[1]/ns1:category[1]" w:storeItemID="{6C3C8BC8-F283-45AE-878A-BAB7291924A1}"/>
        <w:text/>
      </w:sdtPr>
      <w:sdtEndPr/>
      <w:sdtContent>
        <w:r w:rsidR="005136EE">
          <w:rPr>
            <w:sz w:val="18"/>
            <w:szCs w:val="18"/>
          </w:rPr>
          <w:t>ČERVEN 2019</w:t>
        </w:r>
      </w:sdtContent>
    </w:sdt>
    <w:r w:rsidR="005136EE" w:rsidRPr="00AB5D79">
      <w:rPr>
        <w:sz w:val="18"/>
        <w:szCs w:val="18"/>
      </w:rPr>
      <w:tab/>
    </w:r>
    <w:r w:rsidR="005136EE" w:rsidRPr="00755B75">
      <w:rPr>
        <w:i/>
        <w:sz w:val="18"/>
      </w:rPr>
      <w:t>Vodohospodářský rozvoj a výstavba a.s. – GEOtest, a.s. – Atelier T-plan, s.r.o.</w:t>
    </w:r>
  </w:p>
  <w:p w14:paraId="0E016876" w14:textId="0313D630" w:rsidR="005136EE" w:rsidRPr="00AB5D79" w:rsidRDefault="005136EE" w:rsidP="007E34F7">
    <w:pPr>
      <w:pStyle w:val="Zpat"/>
      <w:tabs>
        <w:tab w:val="clear" w:pos="4536"/>
        <w:tab w:val="clear" w:pos="9072"/>
        <w:tab w:val="right" w:pos="8787"/>
      </w:tabs>
      <w:rPr>
        <w:sz w:val="18"/>
        <w:szCs w:val="18"/>
      </w:rPr>
    </w:pPr>
    <w:r w:rsidRPr="00AB5D79">
      <w:rPr>
        <w:szCs w:val="18"/>
      </w:rPr>
      <w:t xml:space="preserve">Str. </w:t>
    </w:r>
    <w:r w:rsidRPr="00AB5D79">
      <w:rPr>
        <w:szCs w:val="18"/>
      </w:rPr>
      <w:fldChar w:fldCharType="begin"/>
    </w:r>
    <w:r w:rsidRPr="00AB5D79">
      <w:rPr>
        <w:szCs w:val="18"/>
      </w:rPr>
      <w:instrText xml:space="preserve"> PAGE   \* MERGEFORMAT </w:instrText>
    </w:r>
    <w:r w:rsidRPr="00AB5D79">
      <w:rPr>
        <w:szCs w:val="18"/>
      </w:rPr>
      <w:fldChar w:fldCharType="separate"/>
    </w:r>
    <w:r>
      <w:rPr>
        <w:noProof/>
        <w:szCs w:val="18"/>
      </w:rPr>
      <w:t>14</w:t>
    </w:r>
    <w:r w:rsidRPr="00AB5D79">
      <w:rPr>
        <w:szCs w:val="18"/>
      </w:rPr>
      <w:fldChar w:fldCharType="end"/>
    </w:r>
    <w:r w:rsidRPr="00AB5D79">
      <w:rPr>
        <w:szCs w:val="18"/>
      </w:rPr>
      <w:t xml:space="preserve"> / </w:t>
    </w:r>
    <w:r w:rsidRPr="00AB5D79">
      <w:rPr>
        <w:szCs w:val="18"/>
      </w:rPr>
      <w:fldChar w:fldCharType="begin"/>
    </w:r>
    <w:r w:rsidRPr="00AB5D79">
      <w:rPr>
        <w:szCs w:val="18"/>
      </w:rPr>
      <w:instrText xml:space="preserve"> NUMPAGES   \* MERGEFORMAT </w:instrText>
    </w:r>
    <w:r w:rsidRPr="00AB5D79">
      <w:rPr>
        <w:szCs w:val="18"/>
      </w:rPr>
      <w:fldChar w:fldCharType="separate"/>
    </w:r>
    <w:r>
      <w:rPr>
        <w:noProof/>
        <w:szCs w:val="18"/>
      </w:rPr>
      <w:t>16</w:t>
    </w:r>
    <w:r w:rsidRPr="00AB5D79">
      <w:rPr>
        <w:szCs w:val="18"/>
      </w:rPr>
      <w:fldChar w:fldCharType="end"/>
    </w:r>
    <w:r w:rsidRPr="00AB5D79">
      <w:rPr>
        <w:sz w:val="18"/>
        <w:szCs w:val="18"/>
      </w:rPr>
      <w:tab/>
    </w:r>
    <w:r>
      <w:rPr>
        <w:sz w:val="18"/>
        <w:szCs w:val="18"/>
      </w:rPr>
      <w:t xml:space="preserve">Název souboru: </w:t>
    </w:r>
    <w:r w:rsidRPr="00AB5D79">
      <w:rPr>
        <w:sz w:val="18"/>
        <w:szCs w:val="18"/>
      </w:rPr>
      <w:fldChar w:fldCharType="begin"/>
    </w:r>
    <w:r w:rsidRPr="00AB5D79">
      <w:rPr>
        <w:sz w:val="18"/>
        <w:szCs w:val="18"/>
      </w:rPr>
      <w:instrText xml:space="preserve"> FILENAME   \* MERGEFORMAT </w:instrText>
    </w:r>
    <w:r w:rsidRPr="00AB5D79">
      <w:rPr>
        <w:sz w:val="18"/>
        <w:szCs w:val="18"/>
      </w:rPr>
      <w:fldChar w:fldCharType="separate"/>
    </w:r>
    <w:r>
      <w:rPr>
        <w:noProof/>
        <w:sz w:val="18"/>
        <w:szCs w:val="18"/>
      </w:rPr>
      <w:t>US_Orlova-Voda_Analyticka_cast__TEXT.docx</w:t>
    </w:r>
    <w:r w:rsidRPr="00AB5D79">
      <w:rPr>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9E05A4" w14:textId="77777777" w:rsidR="005136EE" w:rsidRPr="007E34F7" w:rsidRDefault="005136EE" w:rsidP="007E34F7">
    <w:pPr>
      <w:pStyle w:val="Zpat"/>
      <w:pBdr>
        <w:bottom w:val="single" w:sz="6" w:space="1" w:color="auto"/>
      </w:pBdr>
      <w:tabs>
        <w:tab w:val="clear" w:pos="4536"/>
      </w:tabs>
      <w:rPr>
        <w:sz w:val="18"/>
      </w:rPr>
    </w:pPr>
  </w:p>
  <w:p w14:paraId="244B138F" w14:textId="4251B9DA" w:rsidR="005136EE" w:rsidRPr="007E34F7" w:rsidRDefault="005136EE" w:rsidP="00755B75">
    <w:pPr>
      <w:pStyle w:val="Zpat"/>
      <w:tabs>
        <w:tab w:val="clear" w:pos="4536"/>
        <w:tab w:val="clear" w:pos="9072"/>
        <w:tab w:val="center" w:pos="4395"/>
        <w:tab w:val="right" w:pos="8787"/>
      </w:tabs>
      <w:rPr>
        <w:sz w:val="18"/>
      </w:rPr>
    </w:pPr>
    <w:r w:rsidRPr="00755B75">
      <w:rPr>
        <w:i/>
        <w:sz w:val="18"/>
      </w:rPr>
      <w:t>Vodohospodářský rozvoj a výstavba a.s. – GEOtest, a.s. – Atelier T-plan, s.r.o.</w:t>
    </w:r>
    <w:r>
      <w:rPr>
        <w:sz w:val="18"/>
      </w:rPr>
      <w:tab/>
    </w:r>
    <w:sdt>
      <w:sdtPr>
        <w:rPr>
          <w:sz w:val="18"/>
        </w:rPr>
        <w:alias w:val="Kategorie"/>
        <w:tag w:val=""/>
        <w:id w:val="-333837563"/>
        <w:placeholder>
          <w:docPart w:val="CE1FDB9B7AEE47D1B4B974D0B33A636C"/>
        </w:placeholder>
        <w:dataBinding w:prefixMappings="xmlns:ns0='http://purl.org/dc/elements/1.1/' xmlns:ns1='http://schemas.openxmlformats.org/package/2006/metadata/core-properties' " w:xpath="/ns1:coreProperties[1]/ns1:category[1]" w:storeItemID="{6C3C8BC8-F283-45AE-878A-BAB7291924A1}"/>
        <w:text/>
      </w:sdtPr>
      <w:sdtEndPr/>
      <w:sdtContent>
        <w:r>
          <w:rPr>
            <w:sz w:val="18"/>
          </w:rPr>
          <w:t>ČERVEN 2019</w:t>
        </w:r>
      </w:sdtContent>
    </w:sdt>
  </w:p>
  <w:p w14:paraId="6F3A2A84" w14:textId="11723D08" w:rsidR="005136EE" w:rsidRPr="007E34F7" w:rsidRDefault="005136EE" w:rsidP="007E34F7">
    <w:pPr>
      <w:pStyle w:val="Zpat"/>
      <w:tabs>
        <w:tab w:val="clear" w:pos="4536"/>
        <w:tab w:val="clear" w:pos="9072"/>
        <w:tab w:val="right" w:pos="8787"/>
      </w:tabs>
      <w:rPr>
        <w:sz w:val="18"/>
      </w:rPr>
    </w:pPr>
    <w:r>
      <w:rPr>
        <w:sz w:val="18"/>
        <w:szCs w:val="18"/>
      </w:rPr>
      <w:t xml:space="preserve">Název souboru: </w:t>
    </w:r>
    <w:r w:rsidRPr="007E34F7">
      <w:rPr>
        <w:sz w:val="18"/>
      </w:rPr>
      <w:fldChar w:fldCharType="begin"/>
    </w:r>
    <w:r w:rsidRPr="007E34F7">
      <w:rPr>
        <w:sz w:val="18"/>
      </w:rPr>
      <w:instrText xml:space="preserve"> FILENAME   \* MERGEFORMAT </w:instrText>
    </w:r>
    <w:r w:rsidRPr="007E34F7">
      <w:rPr>
        <w:sz w:val="18"/>
      </w:rPr>
      <w:fldChar w:fldCharType="separate"/>
    </w:r>
    <w:r>
      <w:rPr>
        <w:noProof/>
        <w:sz w:val="18"/>
      </w:rPr>
      <w:t>US_Orlova-Voda_Analyticka_cast__TEXT.docx</w:t>
    </w:r>
    <w:r w:rsidRPr="007E34F7">
      <w:rPr>
        <w:sz w:val="18"/>
      </w:rPr>
      <w:fldChar w:fldCharType="end"/>
    </w:r>
    <w:r w:rsidRPr="007E34F7">
      <w:rPr>
        <w:sz w:val="18"/>
      </w:rPr>
      <w:tab/>
    </w:r>
    <w:r w:rsidRPr="007E34F7">
      <w:t xml:space="preserve">Str. </w:t>
    </w:r>
    <w:r w:rsidRPr="007E34F7">
      <w:fldChar w:fldCharType="begin"/>
    </w:r>
    <w:r w:rsidRPr="007E34F7">
      <w:instrText xml:space="preserve"> PAGE   \* MERGEFORMAT </w:instrText>
    </w:r>
    <w:r w:rsidRPr="007E34F7">
      <w:fldChar w:fldCharType="separate"/>
    </w:r>
    <w:r>
      <w:rPr>
        <w:noProof/>
      </w:rPr>
      <w:t>15</w:t>
    </w:r>
    <w:r w:rsidRPr="007E34F7">
      <w:fldChar w:fldCharType="end"/>
    </w:r>
    <w:r w:rsidRPr="007E34F7">
      <w:t xml:space="preserve"> / </w:t>
    </w:r>
    <w:r>
      <w:rPr>
        <w:noProof/>
      </w:rPr>
      <w:fldChar w:fldCharType="begin"/>
    </w:r>
    <w:r>
      <w:rPr>
        <w:noProof/>
      </w:rPr>
      <w:instrText xml:space="preserve"> NUMPAGES   \* MERGEFORMAT </w:instrText>
    </w:r>
    <w:r>
      <w:rPr>
        <w:noProof/>
      </w:rPr>
      <w:fldChar w:fldCharType="separate"/>
    </w:r>
    <w:r>
      <w:rPr>
        <w:noProof/>
      </w:rPr>
      <w:t>16</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038F43" w14:textId="77777777" w:rsidR="00861816" w:rsidRDefault="00861816" w:rsidP="00C10C02">
      <w:r>
        <w:separator/>
      </w:r>
    </w:p>
  </w:footnote>
  <w:footnote w:type="continuationSeparator" w:id="0">
    <w:p w14:paraId="5A9DDCC3" w14:textId="77777777" w:rsidR="00861816" w:rsidRDefault="00861816" w:rsidP="00C10C02">
      <w:r>
        <w:continuationSeparator/>
      </w:r>
    </w:p>
  </w:footnote>
  <w:footnote w:id="1">
    <w:p w14:paraId="5D0C9543" w14:textId="24137581" w:rsidR="005136EE" w:rsidRDefault="005136EE">
      <w:pPr>
        <w:pStyle w:val="Textpoznpodarou"/>
      </w:pPr>
      <w:r>
        <w:rPr>
          <w:rStyle w:val="Znakapoznpodarou"/>
        </w:rPr>
        <w:footnoteRef/>
      </w:r>
      <w:r>
        <w:t xml:space="preserve"> Dále jen „územní studie“ nebo „ÚS Orlová“</w:t>
      </w:r>
    </w:p>
  </w:footnote>
  <w:footnote w:id="2">
    <w:p w14:paraId="0C3B8259" w14:textId="6D208EA0" w:rsidR="005136EE" w:rsidRDefault="005136EE" w:rsidP="00420EA4">
      <w:pPr>
        <w:pStyle w:val="Textpoznpodarou"/>
      </w:pPr>
      <w:r>
        <w:rPr>
          <w:rStyle w:val="Znakapoznpodarou"/>
        </w:rPr>
        <w:footnoteRef/>
      </w:r>
      <w:r>
        <w:t xml:space="preserve"> </w:t>
      </w:r>
      <w:hyperlink r:id="rId1" w:history="1">
        <w:r w:rsidRPr="009C5DDE">
          <w:rPr>
            <w:rStyle w:val="Hypertextovodkaz"/>
          </w:rPr>
          <w:t>Standard Vytváření a obnova tůní, AOPK, 2015</w:t>
        </w:r>
      </w:hyperlink>
    </w:p>
  </w:footnote>
  <w:footnote w:id="3">
    <w:p w14:paraId="1980970C" w14:textId="25E540F0" w:rsidR="005136EE" w:rsidRPr="00FE790B" w:rsidRDefault="005136EE">
      <w:pPr>
        <w:pStyle w:val="Textpoznpodarou"/>
      </w:pPr>
      <w:r w:rsidRPr="00FE790B">
        <w:rPr>
          <w:rStyle w:val="Znakapoznpodarou"/>
        </w:rPr>
        <w:footnoteRef/>
      </w:r>
      <w:r w:rsidRPr="00FE790B">
        <w:t xml:space="preserve"> </w:t>
      </w:r>
      <w:hyperlink r:id="rId2" w:history="1">
        <w:r w:rsidRPr="00FE790B">
          <w:rPr>
            <w:rStyle w:val="Hypertextovodkaz"/>
          </w:rPr>
          <w:t>Zákon č. 114/1992 Sb.</w:t>
        </w:r>
      </w:hyperlink>
    </w:p>
  </w:footnote>
  <w:footnote w:id="4">
    <w:p w14:paraId="526D596C" w14:textId="64FAAB5D" w:rsidR="005136EE" w:rsidRPr="00FE790B" w:rsidRDefault="005136EE" w:rsidP="00FE790B">
      <w:r w:rsidRPr="00FE790B">
        <w:rPr>
          <w:rStyle w:val="Znakapoznpodarou"/>
        </w:rPr>
        <w:footnoteRef/>
      </w:r>
      <w:r w:rsidRPr="00FE790B">
        <w:t xml:space="preserve"> </w:t>
      </w:r>
      <w:r w:rsidRPr="00FE790B">
        <w:rPr>
          <w:sz w:val="20"/>
        </w:rPr>
        <w:t>DEMEK, Jaromír. Obecná geomorfologie: Vysokoškol. učeb. pro stud. přírodověd. fak. univ. Praha, 1988.</w:t>
      </w:r>
    </w:p>
  </w:footnote>
  <w:footnote w:id="5">
    <w:p w14:paraId="1648E3D3" w14:textId="1BC7AC30" w:rsidR="005136EE" w:rsidRDefault="005136EE">
      <w:pPr>
        <w:pStyle w:val="Textpoznpodarou"/>
      </w:pPr>
      <w:r w:rsidRPr="00FE790B">
        <w:rPr>
          <w:rStyle w:val="Znakapoznpodarou"/>
        </w:rPr>
        <w:footnoteRef/>
      </w:r>
      <w:r w:rsidRPr="00FE790B">
        <w:t xml:space="preserve"> Příspěvek </w:t>
      </w:r>
      <w:hyperlink r:id="rId3" w:history="1">
        <w:r w:rsidRPr="00FE790B">
          <w:rPr>
            <w:rStyle w:val="Hypertextovodkaz"/>
          </w:rPr>
          <w:t>„Vymezení významného krajinného prvku údolní niva“</w:t>
        </w:r>
      </w:hyperlink>
      <w:r w:rsidRPr="00FE790B">
        <w:t xml:space="preserve"> RNDr. Kotík</w:t>
      </w:r>
    </w:p>
  </w:footnote>
  <w:footnote w:id="6">
    <w:p w14:paraId="1ACD59B3" w14:textId="77777777" w:rsidR="005136EE" w:rsidRDefault="005136EE" w:rsidP="00FE790B">
      <w:pPr>
        <w:pStyle w:val="Textpoznpodarou"/>
      </w:pPr>
      <w:r>
        <w:rPr>
          <w:rStyle w:val="Znakapoznpodarou"/>
        </w:rPr>
        <w:footnoteRef/>
      </w:r>
      <w:r>
        <w:t xml:space="preserve"> </w:t>
      </w:r>
      <w:hyperlink r:id="rId4" w:history="1">
        <w:r>
          <w:rPr>
            <w:rStyle w:val="Hypertextovodkaz"/>
          </w:rPr>
          <w:t>www.mesto-orlova.cz</w:t>
        </w:r>
      </w:hyperlink>
    </w:p>
  </w:footnote>
  <w:footnote w:id="7">
    <w:p w14:paraId="6EB65DFA" w14:textId="19EEFFCD" w:rsidR="005136EE" w:rsidRDefault="005136EE">
      <w:pPr>
        <w:pStyle w:val="Textpoznpodarou"/>
      </w:pPr>
      <w:r>
        <w:rPr>
          <w:rStyle w:val="Znakapoznpodarou"/>
        </w:rPr>
        <w:footnoteRef/>
      </w:r>
      <w:r>
        <w:t xml:space="preserve"> </w:t>
      </w:r>
      <w:hyperlink r:id="rId5" w:history="1">
        <w:r w:rsidRPr="009C5DDE">
          <w:rPr>
            <w:rStyle w:val="Hypertextovodkaz"/>
          </w:rPr>
          <w:t>Zákon č. 114/1992 Sb.</w:t>
        </w:r>
      </w:hyperlink>
    </w:p>
  </w:footnote>
  <w:footnote w:id="8">
    <w:p w14:paraId="0A36BE4D" w14:textId="64F2FD77" w:rsidR="005136EE" w:rsidRDefault="005136EE">
      <w:pPr>
        <w:pStyle w:val="Textpoznpodarou"/>
      </w:pPr>
      <w:r>
        <w:rPr>
          <w:rStyle w:val="Znakapoznpodarou"/>
        </w:rPr>
        <w:footnoteRef/>
      </w:r>
      <w:r>
        <w:t xml:space="preserve"> </w:t>
      </w:r>
      <w:hyperlink r:id="rId6" w:history="1">
        <w:r>
          <w:rPr>
            <w:rStyle w:val="Hypertextovodkaz"/>
          </w:rPr>
          <w:t>www.mesto-orlova.cz</w:t>
        </w:r>
      </w:hyperlink>
    </w:p>
  </w:footnote>
  <w:footnote w:id="9">
    <w:p w14:paraId="30982AD0" w14:textId="7B6C15D3" w:rsidR="005136EE" w:rsidRDefault="005136EE">
      <w:pPr>
        <w:pStyle w:val="Textpoznpodarou"/>
      </w:pPr>
      <w:r>
        <w:rPr>
          <w:rStyle w:val="Znakapoznpodarou"/>
        </w:rPr>
        <w:footnoteRef/>
      </w:r>
      <w:r>
        <w:t xml:space="preserve"> </w:t>
      </w:r>
      <w:hyperlink r:id="rId7" w:history="1">
        <w:r w:rsidRPr="009C5DDE">
          <w:rPr>
            <w:rStyle w:val="Hypertextovodkaz"/>
          </w:rPr>
          <w:t>Zákon č. 114/1992 Sb.</w:t>
        </w:r>
      </w:hyperlink>
    </w:p>
  </w:footnote>
  <w:footnote w:id="10">
    <w:p w14:paraId="135A3C8F" w14:textId="447AE156" w:rsidR="005136EE" w:rsidRDefault="005136EE">
      <w:pPr>
        <w:pStyle w:val="Textpoznpodarou"/>
      </w:pPr>
      <w:r>
        <w:rPr>
          <w:rStyle w:val="Znakapoznpodarou"/>
        </w:rPr>
        <w:footnoteRef/>
      </w:r>
      <w:r>
        <w:t xml:space="preserve"> </w:t>
      </w:r>
      <w:hyperlink r:id="rId8" w:history="1">
        <w:r>
          <w:rPr>
            <w:rStyle w:val="Hypertextovodkaz"/>
          </w:rPr>
          <w:t>www.nature.cz</w:t>
        </w:r>
      </w:hyperlink>
    </w:p>
  </w:footnote>
  <w:footnote w:id="11">
    <w:p w14:paraId="40466B8A" w14:textId="1AE953D4" w:rsidR="005136EE" w:rsidRPr="00992276" w:rsidRDefault="005136EE" w:rsidP="00AC41A4">
      <w:pPr>
        <w:rPr>
          <w:sz w:val="20"/>
        </w:rPr>
      </w:pPr>
      <w:r w:rsidRPr="00992276">
        <w:rPr>
          <w:rStyle w:val="Znakapoznpodarou"/>
          <w:sz w:val="20"/>
        </w:rPr>
        <w:footnoteRef/>
      </w:r>
      <w:r w:rsidRPr="00992276">
        <w:rPr>
          <w:sz w:val="20"/>
        </w:rPr>
        <w:t xml:space="preserve"> Příspěvek </w:t>
      </w:r>
      <w:hyperlink r:id="rId9" w:history="1">
        <w:r w:rsidRPr="00992276">
          <w:rPr>
            <w:rStyle w:val="Hypertextovodkaz"/>
            <w:sz w:val="20"/>
          </w:rPr>
          <w:t>„Jaký význam má pojem zeleň v územním plánu?“</w:t>
        </w:r>
      </w:hyperlink>
      <w:r w:rsidRPr="00992276">
        <w:rPr>
          <w:sz w:val="20"/>
        </w:rPr>
        <w:t>, Vladimír Mackovič, 01/2015</w:t>
      </w:r>
    </w:p>
  </w:footnote>
  <w:footnote w:id="12">
    <w:p w14:paraId="105BA083" w14:textId="77777777" w:rsidR="005136EE" w:rsidRDefault="005136EE" w:rsidP="00420EA4">
      <w:pPr>
        <w:pStyle w:val="Textpoznpodarou"/>
      </w:pPr>
      <w:r w:rsidRPr="00992276">
        <w:rPr>
          <w:rStyle w:val="Znakapoznpodarou"/>
        </w:rPr>
        <w:footnoteRef/>
      </w:r>
      <w:r w:rsidRPr="00992276">
        <w:t xml:space="preserve"> </w:t>
      </w:r>
      <w:hyperlink r:id="rId10" w:history="1">
        <w:r w:rsidRPr="00992276">
          <w:rPr>
            <w:rStyle w:val="Hypertextovodkaz"/>
          </w:rPr>
          <w:t>www.estudanky.eu</w:t>
        </w:r>
      </w:hyperlink>
    </w:p>
  </w:footnote>
  <w:footnote w:id="13">
    <w:p w14:paraId="0E507A8B" w14:textId="6B77AD6A" w:rsidR="005136EE" w:rsidRDefault="005136EE">
      <w:pPr>
        <w:pStyle w:val="Textpoznpodarou"/>
      </w:pPr>
      <w:r>
        <w:rPr>
          <w:rStyle w:val="Znakapoznpodarou"/>
        </w:rPr>
        <w:footnoteRef/>
      </w:r>
      <w:r>
        <w:t xml:space="preserve"> Dále jen „stavební zákon“ nebo „SZ“</w:t>
      </w:r>
    </w:p>
  </w:footnote>
  <w:footnote w:id="14">
    <w:p w14:paraId="221D03F2" w14:textId="763B5C81" w:rsidR="005136EE" w:rsidRDefault="005136EE">
      <w:pPr>
        <w:pStyle w:val="Textpoznpodarou"/>
      </w:pPr>
      <w:r>
        <w:rPr>
          <w:rStyle w:val="Znakapoznpodarou"/>
        </w:rPr>
        <w:footnoteRef/>
      </w:r>
      <w:r>
        <w:t xml:space="preserve"> Dále jen „PÚR“</w:t>
      </w:r>
    </w:p>
  </w:footnote>
  <w:footnote w:id="15">
    <w:p w14:paraId="2A0BB169" w14:textId="370A62AA" w:rsidR="005136EE" w:rsidRDefault="005136EE">
      <w:pPr>
        <w:pStyle w:val="Textpoznpodarou"/>
      </w:pPr>
      <w:r>
        <w:rPr>
          <w:rStyle w:val="Znakapoznpodarou"/>
        </w:rPr>
        <w:footnoteRef/>
      </w:r>
      <w:r>
        <w:t xml:space="preserve"> § 2 odst. 1 písm. a) stavebního zákona</w:t>
      </w:r>
    </w:p>
  </w:footnote>
  <w:footnote w:id="16">
    <w:p w14:paraId="72653941" w14:textId="6D7A263B" w:rsidR="005136EE" w:rsidRDefault="005136EE">
      <w:pPr>
        <w:pStyle w:val="Textpoznpodarou"/>
      </w:pPr>
      <w:r>
        <w:rPr>
          <w:rStyle w:val="Znakapoznpodarou"/>
        </w:rPr>
        <w:footnoteRef/>
      </w:r>
      <w:r>
        <w:t xml:space="preserve"> Zák. č. 183/2006 Sb., o územním plánování a stavebním řádu (stavební zákon), ve znění pozdějších předpisů</w:t>
      </w:r>
    </w:p>
  </w:footnote>
  <w:footnote w:id="17">
    <w:p w14:paraId="4BBD9B81" w14:textId="7925133B" w:rsidR="005136EE" w:rsidRDefault="005136EE">
      <w:pPr>
        <w:pStyle w:val="Textpoznpodarou"/>
      </w:pPr>
      <w:r>
        <w:rPr>
          <w:rStyle w:val="Znakapoznpodarou"/>
        </w:rPr>
        <w:footnoteRef/>
      </w:r>
      <w:r>
        <w:t xml:space="preserve"> </w:t>
      </w:r>
      <w:r w:rsidRPr="006F59C8">
        <w:t>Územní rezervy nejsou v rámci této zprávy hodnoceny, vzhledem k účelu jejich vymezení ve smyslu § 36 odst. 1. stavebního zákona (viz též</w:t>
      </w:r>
      <w:r>
        <w:t xml:space="preserve"> kap. </w:t>
      </w:r>
      <w:r>
        <w:fldChar w:fldCharType="begin"/>
      </w:r>
      <w:r>
        <w:instrText xml:space="preserve"> REF _Ref11682969 \n \h </w:instrText>
      </w:r>
      <w:r>
        <w:fldChar w:fldCharType="separate"/>
      </w:r>
      <w:r>
        <w:rPr>
          <w:rFonts w:hint="eastAsia"/>
          <w:cs/>
        </w:rPr>
        <w:t>‎</w:t>
      </w:r>
      <w:r>
        <w:t>3.4</w:t>
      </w:r>
      <w:r>
        <w:fldChar w:fldCharType="end"/>
      </w:r>
      <w:r w:rsidRPr="006F59C8">
        <w:t>).</w:t>
      </w:r>
    </w:p>
  </w:footnote>
  <w:footnote w:id="18">
    <w:p w14:paraId="7D9EDDB8" w14:textId="5F8A2EBF" w:rsidR="005136EE" w:rsidRDefault="005136EE">
      <w:pPr>
        <w:pStyle w:val="Textpoznpodarou"/>
      </w:pPr>
      <w:r>
        <w:rPr>
          <w:rStyle w:val="Znakapoznpodarou"/>
        </w:rPr>
        <w:footnoteRef/>
      </w:r>
      <w:r>
        <w:t xml:space="preserve"> </w:t>
      </w:r>
      <w:r w:rsidRPr="006F59C8">
        <w:t>Je uvažován návrhový déšť trvání 15 minut, periodicity p = 1 a intenzity 120 l/s.ha. Množství dešťových vod závisí na velikosti posuzované plochy, sklonu terénu a jeho povrchu (odtokový koeficient).</w:t>
      </w:r>
    </w:p>
  </w:footnote>
  <w:footnote w:id="19">
    <w:p w14:paraId="3B31D7D3" w14:textId="62B8ECB0" w:rsidR="005136EE" w:rsidRDefault="005136EE">
      <w:pPr>
        <w:pStyle w:val="Textpoznpodarou"/>
      </w:pPr>
      <w:r>
        <w:rPr>
          <w:rStyle w:val="Znakapoznpodarou"/>
        </w:rPr>
        <w:footnoteRef/>
      </w:r>
      <w:r>
        <w:t xml:space="preserve"> </w:t>
      </w:r>
      <w:r w:rsidRPr="006F59C8">
        <w:t>Regulační plán Rodinné domy Rajčula byl vydán v červnu 2012. Pro územní plán, platný v době vydání RP (tzn. ve znění aktualizace č. 1) neměl zpracovatel k dispozici hlavní výkres.</w:t>
      </w:r>
    </w:p>
  </w:footnote>
  <w:footnote w:id="20">
    <w:p w14:paraId="5B45C326" w14:textId="328578C7" w:rsidR="005136EE" w:rsidRDefault="005136EE">
      <w:pPr>
        <w:pStyle w:val="Textpoznpodarou"/>
      </w:pPr>
      <w:r>
        <w:rPr>
          <w:rStyle w:val="Znakapoznpodarou"/>
        </w:rPr>
        <w:footnoteRef/>
      </w:r>
      <w:r>
        <w:t xml:space="preserve"> </w:t>
      </w:r>
      <w:r w:rsidRPr="00A53C25">
        <w:t>Dle §2 0, odst. 5), písm. c), vyhl. č. 501/2006 Sb., při dodržení maximální zastavěné plochy domu v poměru k velikosti pozemku dle ustanovení § 21, odst.3), vyhl. č. 501/2006 Sb.</w:t>
      </w:r>
    </w:p>
  </w:footnote>
  <w:footnote w:id="21">
    <w:p w14:paraId="093EB7E4" w14:textId="25A0BB5B" w:rsidR="005136EE" w:rsidRDefault="005136EE">
      <w:pPr>
        <w:pStyle w:val="Textpoznpodarou"/>
      </w:pPr>
      <w:r>
        <w:rPr>
          <w:rStyle w:val="Znakapoznpodarou"/>
        </w:rPr>
        <w:footnoteRef/>
      </w:r>
      <w:r>
        <w:t xml:space="preserve"> </w:t>
      </w:r>
      <w:r w:rsidRPr="00A53C25">
        <w:t>Např. v důsledku nedostatečného průtočného profilu koryta Stružky.</w:t>
      </w:r>
    </w:p>
  </w:footnote>
  <w:footnote w:id="22">
    <w:p w14:paraId="47C562D3" w14:textId="405C7BA7" w:rsidR="005136EE" w:rsidRDefault="005136EE">
      <w:pPr>
        <w:pStyle w:val="Textpoznpodarou"/>
      </w:pPr>
      <w:r>
        <w:rPr>
          <w:rStyle w:val="Znakapoznpodarou"/>
        </w:rPr>
        <w:footnoteRef/>
      </w:r>
      <w:r>
        <w:t xml:space="preserve"> </w:t>
      </w:r>
      <w:r w:rsidRPr="001E47B1">
        <w:t>Protipovodňový varovný a monitorovací systém města Orlová</w:t>
      </w:r>
      <w:r>
        <w:t>, Ing. Pavlík, 05/2018</w:t>
      </w:r>
    </w:p>
  </w:footnote>
  <w:footnote w:id="23">
    <w:p w14:paraId="1990E9E5" w14:textId="61C46051" w:rsidR="005136EE" w:rsidRDefault="005136EE">
      <w:pPr>
        <w:pStyle w:val="Textpoznpodarou"/>
      </w:pPr>
      <w:r>
        <w:rPr>
          <w:rStyle w:val="Znakapoznpodarou"/>
        </w:rPr>
        <w:footnoteRef/>
      </w:r>
      <w:r>
        <w:t xml:space="preserve"> TNV</w:t>
      </w:r>
      <w:r w:rsidRPr="000523F7">
        <w:t xml:space="preserve"> 75 2931 Povodňové plány</w:t>
      </w:r>
    </w:p>
  </w:footnote>
  <w:footnote w:id="24">
    <w:p w14:paraId="2CBF1ADA" w14:textId="1A4F7106" w:rsidR="005136EE" w:rsidRDefault="005136EE">
      <w:pPr>
        <w:pStyle w:val="Textpoznpodarou"/>
      </w:pPr>
      <w:r>
        <w:rPr>
          <w:rStyle w:val="Znakapoznpodarou"/>
        </w:rPr>
        <w:footnoteRef/>
      </w:r>
      <w:r>
        <w:t xml:space="preserve"> </w:t>
      </w:r>
      <w:r w:rsidRPr="008556AD">
        <w:t>ŠÁLEK, Jan, Petr HLAVÍNEK a Jan MIČÍN. Vodní stavitelství. Brno: CERM, 2002. ISBN 80-214-2068-5</w:t>
      </w:r>
    </w:p>
  </w:footnote>
  <w:footnote w:id="25">
    <w:p w14:paraId="5A8CC2A5" w14:textId="01D6943A" w:rsidR="005136EE" w:rsidRDefault="005136EE">
      <w:pPr>
        <w:pStyle w:val="Textpoznpodarou"/>
      </w:pPr>
      <w:r>
        <w:rPr>
          <w:rStyle w:val="Znakapoznpodarou"/>
        </w:rPr>
        <w:footnoteRef/>
      </w:r>
      <w:r>
        <w:t xml:space="preserve"> </w:t>
      </w:r>
      <w:r w:rsidRPr="00375B21">
        <w:t>Klimatické oblasti Česka: klasifikace podle Quitta za období 1961-2000 = Climatic regions of the Czech Republic : Quitt's classification during years 1961-2000 [Měřítko 1:500 000]. V Olomouci: Univerzita Palackého, 2011. M.A.P.S. (Maps and Atlas Product Series). ISBN 978-80-86690-89-6.</w:t>
      </w:r>
    </w:p>
  </w:footnote>
  <w:footnote w:id="26">
    <w:p w14:paraId="7C0842A3" w14:textId="55CADB05" w:rsidR="005136EE" w:rsidRDefault="005136EE">
      <w:pPr>
        <w:pStyle w:val="Textpoznpodarou"/>
      </w:pPr>
      <w:r>
        <w:rPr>
          <w:rStyle w:val="Znakapoznpodarou"/>
        </w:rPr>
        <w:footnoteRef/>
      </w:r>
      <w:r>
        <w:t xml:space="preserve"> </w:t>
      </w:r>
      <w:hyperlink r:id="rId11" w:history="1">
        <w:r>
          <w:rPr>
            <w:rStyle w:val="Hypertextovodkaz"/>
          </w:rPr>
          <w:t>www.suchovkrajine.cz</w:t>
        </w:r>
      </w:hyperlink>
    </w:p>
  </w:footnote>
  <w:footnote w:id="27">
    <w:p w14:paraId="28E41886" w14:textId="6AABA1E1" w:rsidR="005136EE" w:rsidRDefault="005136EE">
      <w:pPr>
        <w:pStyle w:val="Textpoznpodarou"/>
      </w:pPr>
      <w:r>
        <w:rPr>
          <w:rStyle w:val="Znakapoznpodarou"/>
        </w:rPr>
        <w:footnoteRef/>
      </w:r>
      <w:r>
        <w:t xml:space="preserve"> </w:t>
      </w:r>
      <w:hyperlink r:id="rId12" w:history="1">
        <w:r>
          <w:rPr>
            <w:rStyle w:val="Hypertextovodkaz"/>
          </w:rPr>
          <w:t>VYSKOČ a kol., Výpočet vodohospodářské bilance, Výzkumný ústav vodohospodářský T. G. Masaryka, v.v.i., 2018</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DE0353" w14:textId="55EB1537" w:rsidR="005136EE" w:rsidRPr="009745B4" w:rsidRDefault="005136EE" w:rsidP="009745B4">
    <w:pPr>
      <w:pStyle w:val="Zhlav"/>
      <w:tabs>
        <w:tab w:val="clear" w:pos="9072"/>
        <w:tab w:val="right" w:pos="8787"/>
      </w:tabs>
      <w:rPr>
        <w:b/>
        <w:bCs/>
      </w:rPr>
    </w:pPr>
    <w:r>
      <w:rPr>
        <w:noProof/>
      </w:rPr>
      <w:drawing>
        <wp:anchor distT="0" distB="0" distL="114300" distR="114300" simplePos="0" relativeHeight="251660288" behindDoc="0" locked="0" layoutInCell="1" allowOverlap="1" wp14:anchorId="20270422" wp14:editId="6171F43D">
          <wp:simplePos x="0" y="0"/>
          <wp:positionH relativeFrom="column">
            <wp:posOffset>-3175</wp:posOffset>
          </wp:positionH>
          <wp:positionV relativeFrom="paragraph">
            <wp:posOffset>-2540</wp:posOffset>
          </wp:positionV>
          <wp:extent cx="2628900" cy="544830"/>
          <wp:effectExtent l="0" t="0" r="0" b="7620"/>
          <wp:wrapSquare wrapText="bothSides"/>
          <wp:docPr id="44" name="Obrázek 44" descr="W:\PUBLICITA\VIZUÁLNÍ_IDENTITA\loga\OPZ\logo_OPZ_barevne.jpg"/>
          <wp:cNvGraphicFramePr/>
          <a:graphic xmlns:a="http://schemas.openxmlformats.org/drawingml/2006/main">
            <a:graphicData uri="http://schemas.openxmlformats.org/drawingml/2006/picture">
              <pic:pic xmlns:pic="http://schemas.openxmlformats.org/drawingml/2006/picture">
                <pic:nvPicPr>
                  <pic:cNvPr id="2" name="Obrázek 2" descr="W:\PUBLICITA\VIZUÁLNÍ_IDENTITA\loga\OPZ\logo_OPZ_barevne.jp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628900" cy="544830"/>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rsidRPr="009745B4">
      <w:rPr>
        <w:b/>
        <w:bCs/>
      </w:rPr>
      <w:t>CZ</w:t>
    </w:r>
    <w:r>
      <w:rPr>
        <w:b/>
        <w:bCs/>
      </w:rPr>
      <w:t>.03</w:t>
    </w:r>
    <w:r w:rsidRPr="009745B4">
      <w:rPr>
        <w:b/>
        <w:bCs/>
      </w:rPr>
      <w:t>.4.74/0.0/0.0/16_058/0007387</w:t>
    </w:r>
  </w:p>
  <w:p w14:paraId="7B7E40A0" w14:textId="302D46D2" w:rsidR="005136EE" w:rsidRDefault="005136EE" w:rsidP="009745B4">
    <w:pPr>
      <w:pStyle w:val="Zhlav"/>
      <w:tabs>
        <w:tab w:val="clear" w:pos="9072"/>
        <w:tab w:val="right" w:pos="8787"/>
      </w:tabs>
    </w:pPr>
    <w:r w:rsidRPr="009745B4">
      <w:rPr>
        <w:b/>
        <w:bCs/>
      </w:rPr>
      <w:tab/>
    </w:r>
    <w:r w:rsidRPr="009745B4">
      <w:rPr>
        <w:b/>
        <w:bCs/>
      </w:rPr>
      <w:tab/>
      <w:t>„Orlová — řídíme strategicky</w:t>
    </w:r>
    <w:r>
      <w:rPr>
        <w:b/>
        <w:bCs/>
      </w:rPr>
      <w:t xml:space="preserve"> II</w:t>
    </w:r>
    <w:r w:rsidRPr="009745B4">
      <w:t>“</w:t>
    </w:r>
    <w:r w:rsidRPr="00FE3345">
      <w:rPr>
        <w:noProof/>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86A131" w14:textId="2B930E5F" w:rsidR="005136EE" w:rsidRDefault="005136EE" w:rsidP="009745B4">
    <w:pPr>
      <w:pStyle w:val="Zhlav"/>
      <w:tabs>
        <w:tab w:val="clear" w:pos="9072"/>
        <w:tab w:val="right" w:pos="8787"/>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68CBA9" w14:textId="7D35301E" w:rsidR="005136EE" w:rsidRPr="002E6C29" w:rsidRDefault="005136EE" w:rsidP="007E34F7">
    <w:pPr>
      <w:pStyle w:val="Zhlav"/>
      <w:tabs>
        <w:tab w:val="clear" w:pos="4536"/>
        <w:tab w:val="clear" w:pos="9072"/>
        <w:tab w:val="left" w:pos="1134"/>
      </w:tabs>
      <w:rPr>
        <w:sz w:val="16"/>
        <w:szCs w:val="18"/>
      </w:rPr>
    </w:pPr>
    <w:r>
      <w:rPr>
        <w:noProof/>
      </w:rPr>
      <w:drawing>
        <wp:anchor distT="0" distB="0" distL="114300" distR="114300" simplePos="0" relativeHeight="251664384" behindDoc="0" locked="0" layoutInCell="1" allowOverlap="1" wp14:anchorId="160999C1" wp14:editId="28882388">
          <wp:simplePos x="0" y="0"/>
          <wp:positionH relativeFrom="column">
            <wp:posOffset>3213735</wp:posOffset>
          </wp:positionH>
          <wp:positionV relativeFrom="paragraph">
            <wp:posOffset>-69215</wp:posOffset>
          </wp:positionV>
          <wp:extent cx="2339975" cy="480695"/>
          <wp:effectExtent l="0" t="0" r="3175" b="0"/>
          <wp:wrapNone/>
          <wp:docPr id="65" name="Obrázek 65" descr="W:\PUBLICITA\VIZUÁLNÍ_IDENTITA\loga\OPZ\logo_OPZ_barev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W:\PUBLICITA\VIZUÁLNÍ_IDENTITA\loga\OPZ\logo_OPZ_barevne.jp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339975" cy="480695"/>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sz w:val="16"/>
          <w:szCs w:val="18"/>
        </w:rPr>
        <w:alias w:val="Stav"/>
        <w:tag w:val=""/>
        <w:id w:val="1030993041"/>
        <w:placeholder>
          <w:docPart w:val="43EE035A6D21481AA36D12DDDAF0694F"/>
        </w:placeholder>
        <w:dataBinding w:prefixMappings="xmlns:ns0='http://purl.org/dc/elements/1.1/' xmlns:ns1='http://schemas.openxmlformats.org/package/2006/metadata/core-properties' " w:xpath="/ns1:coreProperties[1]/ns1:contentStatus[1]" w:storeItemID="{6C3C8BC8-F283-45AE-878A-BAB7291924A1}"/>
        <w:text/>
      </w:sdtPr>
      <w:sdtEndPr/>
      <w:sdtContent>
        <w:r>
          <w:rPr>
            <w:sz w:val="16"/>
            <w:szCs w:val="18"/>
          </w:rPr>
          <w:t>CZ 03.4.74/0.0/0.0/16_058/0007387 „Orlová-řídíme strategicky ll“</w:t>
        </w:r>
      </w:sdtContent>
    </w:sdt>
  </w:p>
  <w:p w14:paraId="37B0E04D" w14:textId="67BDC080" w:rsidR="005136EE" w:rsidRPr="002E6C29" w:rsidRDefault="00861816" w:rsidP="007E34F7">
    <w:pPr>
      <w:pStyle w:val="Zhlav"/>
      <w:tabs>
        <w:tab w:val="clear" w:pos="4536"/>
        <w:tab w:val="clear" w:pos="9072"/>
        <w:tab w:val="left" w:pos="1134"/>
      </w:tabs>
      <w:rPr>
        <w:sz w:val="16"/>
        <w:szCs w:val="18"/>
      </w:rPr>
    </w:pPr>
    <w:sdt>
      <w:sdtPr>
        <w:rPr>
          <w:sz w:val="16"/>
          <w:szCs w:val="18"/>
        </w:rPr>
        <w:alias w:val="Název"/>
        <w:tag w:val=""/>
        <w:id w:val="1706062122"/>
        <w:placeholder>
          <w:docPart w:val="360C9F1D589D430FA0A2A7F9D6B78A94"/>
        </w:placeholder>
        <w:dataBinding w:prefixMappings="xmlns:ns0='http://purl.org/dc/elements/1.1/' xmlns:ns1='http://schemas.openxmlformats.org/package/2006/metadata/core-properties' " w:xpath="/ns1:coreProperties[1]/ns0:title[1]" w:storeItemID="{6C3C8BC8-F283-45AE-878A-BAB7291924A1}"/>
        <w:text/>
      </w:sdtPr>
      <w:sdtEndPr/>
      <w:sdtContent>
        <w:r w:rsidR="005136EE">
          <w:rPr>
            <w:sz w:val="16"/>
            <w:szCs w:val="18"/>
          </w:rPr>
          <w:t>Územní studie – organizace odvádění vod a spojená rizika na území města Orlová</w:t>
        </w:r>
      </w:sdtContent>
    </w:sdt>
  </w:p>
  <w:p w14:paraId="1799CA7C" w14:textId="67B5BECF" w:rsidR="005136EE" w:rsidRPr="002E6C29" w:rsidRDefault="00861816" w:rsidP="002F264A">
    <w:pPr>
      <w:pStyle w:val="Zhlav"/>
      <w:pBdr>
        <w:bottom w:val="single" w:sz="6" w:space="1" w:color="auto"/>
      </w:pBdr>
      <w:tabs>
        <w:tab w:val="clear" w:pos="4536"/>
        <w:tab w:val="clear" w:pos="9072"/>
        <w:tab w:val="left" w:pos="1134"/>
      </w:tabs>
      <w:rPr>
        <w:sz w:val="16"/>
        <w:szCs w:val="18"/>
      </w:rPr>
    </w:pPr>
    <w:sdt>
      <w:sdtPr>
        <w:rPr>
          <w:sz w:val="16"/>
          <w:szCs w:val="18"/>
        </w:rPr>
        <w:alias w:val="Předmět"/>
        <w:tag w:val=""/>
        <w:id w:val="1219323981"/>
        <w:placeholder>
          <w:docPart w:val="948D8D0D480D4FEBB8794909B93168B6"/>
        </w:placeholder>
        <w:dataBinding w:prefixMappings="xmlns:ns0='http://purl.org/dc/elements/1.1/' xmlns:ns1='http://schemas.openxmlformats.org/package/2006/metadata/core-properties' " w:xpath="/ns1:coreProperties[1]/ns0:subject[1]" w:storeItemID="{6C3C8BC8-F283-45AE-878A-BAB7291924A1}"/>
        <w:text/>
      </w:sdtPr>
      <w:sdtEndPr/>
      <w:sdtContent>
        <w:r w:rsidR="005136EE" w:rsidRPr="002E6C29">
          <w:rPr>
            <w:sz w:val="16"/>
            <w:szCs w:val="18"/>
          </w:rPr>
          <w:t>Analytická část – Textová zpráva</w:t>
        </w:r>
      </w:sdtContent>
    </w:sdt>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CAAB74" w14:textId="22D3D998" w:rsidR="005136EE" w:rsidRPr="00102E2E" w:rsidRDefault="005136EE" w:rsidP="005621C4">
    <w:pPr>
      <w:pStyle w:val="Zhlav"/>
      <w:tabs>
        <w:tab w:val="clear" w:pos="4536"/>
        <w:tab w:val="clear" w:pos="9072"/>
        <w:tab w:val="right" w:pos="8787"/>
      </w:tabs>
      <w:rPr>
        <w:sz w:val="18"/>
      </w:rPr>
    </w:pPr>
    <w:r>
      <w:rPr>
        <w:noProof/>
      </w:rPr>
      <w:drawing>
        <wp:anchor distT="0" distB="0" distL="114300" distR="114300" simplePos="0" relativeHeight="251662336" behindDoc="0" locked="0" layoutInCell="1" allowOverlap="1" wp14:anchorId="21F3E7C5" wp14:editId="7FBFF640">
          <wp:simplePos x="0" y="0"/>
          <wp:positionH relativeFrom="column">
            <wp:posOffset>-31750</wp:posOffset>
          </wp:positionH>
          <wp:positionV relativeFrom="paragraph">
            <wp:posOffset>-69215</wp:posOffset>
          </wp:positionV>
          <wp:extent cx="2339975" cy="480695"/>
          <wp:effectExtent l="0" t="0" r="3175" b="0"/>
          <wp:wrapNone/>
          <wp:docPr id="63" name="Obrázek 63" descr="W:\PUBLICITA\VIZUÁLNÍ_IDENTITA\loga\OPZ\logo_OPZ_barev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W:\PUBLICITA\VIZUÁLNÍ_IDENTITA\loga\OPZ\logo_OPZ_barevne.jpg"/>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339975" cy="48069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18"/>
      </w:rPr>
      <w:tab/>
    </w:r>
    <w:sdt>
      <w:sdtPr>
        <w:rPr>
          <w:sz w:val="16"/>
          <w:szCs w:val="14"/>
        </w:rPr>
        <w:alias w:val="Stav"/>
        <w:tag w:val=""/>
        <w:id w:val="-1838526559"/>
        <w:dataBinding w:prefixMappings="xmlns:ns0='http://purl.org/dc/elements/1.1/' xmlns:ns1='http://schemas.openxmlformats.org/package/2006/metadata/core-properties' " w:xpath="/ns1:coreProperties[1]/ns1:contentStatus[1]" w:storeItemID="{6C3C8BC8-F283-45AE-878A-BAB7291924A1}"/>
        <w:text/>
      </w:sdtPr>
      <w:sdtEndPr/>
      <w:sdtContent>
        <w:r>
          <w:rPr>
            <w:sz w:val="16"/>
            <w:szCs w:val="14"/>
          </w:rPr>
          <w:t>CZ 03.4.74/0.0/0.0/16_058/0007387 „Orlová-řídíme strategicky ll“</w:t>
        </w:r>
      </w:sdtContent>
    </w:sdt>
  </w:p>
  <w:p w14:paraId="372070B6" w14:textId="549CEA42" w:rsidR="005136EE" w:rsidRPr="00102E2E" w:rsidRDefault="005136EE" w:rsidP="005621C4">
    <w:pPr>
      <w:pStyle w:val="Zhlav"/>
      <w:tabs>
        <w:tab w:val="clear" w:pos="4536"/>
        <w:tab w:val="clear" w:pos="9072"/>
        <w:tab w:val="left" w:pos="-13892"/>
        <w:tab w:val="right" w:pos="8787"/>
      </w:tabs>
      <w:rPr>
        <w:sz w:val="18"/>
      </w:rPr>
    </w:pPr>
    <w:r>
      <w:rPr>
        <w:sz w:val="18"/>
      </w:rPr>
      <w:tab/>
    </w:r>
    <w:sdt>
      <w:sdtPr>
        <w:rPr>
          <w:sz w:val="16"/>
          <w:szCs w:val="18"/>
        </w:rPr>
        <w:alias w:val="Název"/>
        <w:tag w:val=""/>
        <w:id w:val="437876231"/>
        <w:dataBinding w:prefixMappings="xmlns:ns0='http://purl.org/dc/elements/1.1/' xmlns:ns1='http://schemas.openxmlformats.org/package/2006/metadata/core-properties' " w:xpath="/ns1:coreProperties[1]/ns0:title[1]" w:storeItemID="{6C3C8BC8-F283-45AE-878A-BAB7291924A1}"/>
        <w:text/>
      </w:sdtPr>
      <w:sdtEndPr/>
      <w:sdtContent>
        <w:r>
          <w:rPr>
            <w:sz w:val="16"/>
            <w:szCs w:val="18"/>
          </w:rPr>
          <w:t>Územní studie – organizace odvádění vod a spojená rizika na území města Orlová</w:t>
        </w:r>
      </w:sdtContent>
    </w:sdt>
  </w:p>
  <w:p w14:paraId="7290D25A" w14:textId="1E9416A4" w:rsidR="005136EE" w:rsidRPr="002E6C29" w:rsidRDefault="005136EE" w:rsidP="005621C4">
    <w:pPr>
      <w:pStyle w:val="Zhlav"/>
      <w:pBdr>
        <w:bottom w:val="single" w:sz="6" w:space="1" w:color="auto"/>
      </w:pBdr>
      <w:tabs>
        <w:tab w:val="clear" w:pos="4536"/>
        <w:tab w:val="clear" w:pos="9072"/>
        <w:tab w:val="center" w:pos="-14034"/>
        <w:tab w:val="right" w:pos="8787"/>
      </w:tabs>
      <w:rPr>
        <w:sz w:val="16"/>
        <w:szCs w:val="16"/>
      </w:rPr>
    </w:pPr>
    <w:r w:rsidRPr="002E6C29">
      <w:rPr>
        <w:sz w:val="16"/>
        <w:szCs w:val="16"/>
      </w:rPr>
      <w:tab/>
    </w:r>
    <w:sdt>
      <w:sdtPr>
        <w:rPr>
          <w:sz w:val="16"/>
          <w:szCs w:val="16"/>
        </w:rPr>
        <w:alias w:val="Předmět"/>
        <w:tag w:val=""/>
        <w:id w:val="1031454774"/>
        <w:dataBinding w:prefixMappings="xmlns:ns0='http://purl.org/dc/elements/1.1/' xmlns:ns1='http://schemas.openxmlformats.org/package/2006/metadata/core-properties' " w:xpath="/ns1:coreProperties[1]/ns0:subject[1]" w:storeItemID="{6C3C8BC8-F283-45AE-878A-BAB7291924A1}"/>
        <w:text/>
      </w:sdtPr>
      <w:sdtEndPr/>
      <w:sdtContent>
        <w:r w:rsidRPr="002E6C29">
          <w:rPr>
            <w:sz w:val="16"/>
            <w:szCs w:val="16"/>
          </w:rPr>
          <w:t>Analytická část – Textová zpráva</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076D1"/>
    <w:multiLevelType w:val="hybridMultilevel"/>
    <w:tmpl w:val="291442C8"/>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3225802"/>
    <w:multiLevelType w:val="hybridMultilevel"/>
    <w:tmpl w:val="2EA863B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62566B3"/>
    <w:multiLevelType w:val="hybridMultilevel"/>
    <w:tmpl w:val="8D187B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2311F3D"/>
    <w:multiLevelType w:val="multilevel"/>
    <w:tmpl w:val="04AA4012"/>
    <w:lvl w:ilvl="0">
      <w:start w:val="1"/>
      <w:numFmt w:val="decimal"/>
      <w:pStyle w:val="Nadpis1"/>
      <w:lvlText w:val="%1."/>
      <w:lvlJc w:val="left"/>
      <w:pPr>
        <w:ind w:left="360" w:hanging="360"/>
      </w:pPr>
      <w:rPr>
        <w:rFonts w:hint="default"/>
      </w:rPr>
    </w:lvl>
    <w:lvl w:ilvl="1">
      <w:start w:val="1"/>
      <w:numFmt w:val="decimal"/>
      <w:pStyle w:val="Nadpis2"/>
      <w:lvlText w:val="%1.%2"/>
      <w:lvlJc w:val="left"/>
      <w:pPr>
        <w:ind w:left="576" w:hanging="576"/>
      </w:pPr>
    </w:lvl>
    <w:lvl w:ilvl="2">
      <w:start w:val="1"/>
      <w:numFmt w:val="decimal"/>
      <w:pStyle w:val="Nadpis3"/>
      <w:lvlText w:val="%1.%2.%3"/>
      <w:lvlJc w:val="left"/>
      <w:pPr>
        <w:ind w:left="1288" w:hanging="720"/>
      </w:pPr>
      <w:rPr>
        <w:rFonts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4" w15:restartNumberingAfterBreak="0">
    <w:nsid w:val="12416ED6"/>
    <w:multiLevelType w:val="hybridMultilevel"/>
    <w:tmpl w:val="7618F7C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3E5631D"/>
    <w:multiLevelType w:val="hybridMultilevel"/>
    <w:tmpl w:val="57F6143E"/>
    <w:lvl w:ilvl="0" w:tplc="0405000B">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4722058"/>
    <w:multiLevelType w:val="hybridMultilevel"/>
    <w:tmpl w:val="F446E3B4"/>
    <w:lvl w:ilvl="0" w:tplc="2F5416EE">
      <w:start w:val="1"/>
      <w:numFmt w:val="bullet"/>
      <w:pStyle w:val="Nadpis7"/>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65E3D9D"/>
    <w:multiLevelType w:val="hybridMultilevel"/>
    <w:tmpl w:val="F2E4E012"/>
    <w:lvl w:ilvl="0" w:tplc="0405000B">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D225782"/>
    <w:multiLevelType w:val="hybridMultilevel"/>
    <w:tmpl w:val="E2CA1F5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DE63111"/>
    <w:multiLevelType w:val="hybridMultilevel"/>
    <w:tmpl w:val="2460B838"/>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EB13158"/>
    <w:multiLevelType w:val="hybridMultilevel"/>
    <w:tmpl w:val="BCAE139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13F2ACD"/>
    <w:multiLevelType w:val="hybridMultilevel"/>
    <w:tmpl w:val="76E23598"/>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21BE21A1"/>
    <w:multiLevelType w:val="hybridMultilevel"/>
    <w:tmpl w:val="9C4E054C"/>
    <w:lvl w:ilvl="0" w:tplc="319CB402">
      <w:start w:val="1"/>
      <w:numFmt w:val="lowerLetter"/>
      <w:pStyle w:val="Nadpis6"/>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24144215"/>
    <w:multiLevelType w:val="hybridMultilevel"/>
    <w:tmpl w:val="C0CE21F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7EF309A"/>
    <w:multiLevelType w:val="hybridMultilevel"/>
    <w:tmpl w:val="89CCBD56"/>
    <w:lvl w:ilvl="0" w:tplc="0405000B">
      <w:start w:val="1"/>
      <w:numFmt w:val="bullet"/>
      <w:lvlText w:val=""/>
      <w:lvlJc w:val="left"/>
      <w:pPr>
        <w:ind w:left="720" w:hanging="360"/>
      </w:pPr>
      <w:rPr>
        <w:rFonts w:ascii="Wingdings" w:hAnsi="Wingdings" w:hint="default"/>
        <w:b w:val="0"/>
        <w:i w:val="0"/>
        <w:strike w:val="0"/>
        <w:dstrike w:val="0"/>
        <w:color w:val="000000"/>
        <w:sz w:val="20"/>
        <w:szCs w:val="20"/>
        <w:u w:val="none" w:color="000000"/>
        <w:bdr w:val="none" w:sz="0" w:space="0" w:color="auto"/>
        <w:shd w:val="clear" w:color="auto" w:fill="auto"/>
        <w:vertAlign w:val="baselin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31886128"/>
    <w:multiLevelType w:val="multilevel"/>
    <w:tmpl w:val="EC2C169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16" w15:restartNumberingAfterBreak="0">
    <w:nsid w:val="34E61C15"/>
    <w:multiLevelType w:val="multilevel"/>
    <w:tmpl w:val="0BAE711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17" w15:restartNumberingAfterBreak="0">
    <w:nsid w:val="3BE051F7"/>
    <w:multiLevelType w:val="hybridMultilevel"/>
    <w:tmpl w:val="54EEACF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FDDA3AAE">
      <w:numFmt w:val="bullet"/>
      <w:lvlText w:val="•"/>
      <w:lvlJc w:val="left"/>
      <w:pPr>
        <w:ind w:left="2505" w:hanging="705"/>
      </w:pPr>
      <w:rPr>
        <w:rFonts w:ascii="Arial Narrow" w:eastAsia="Times New Roman" w:hAnsi="Arial Narrow" w:cs="Times New Roman"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F032342"/>
    <w:multiLevelType w:val="hybridMultilevel"/>
    <w:tmpl w:val="B0E24AC0"/>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9" w15:restartNumberingAfterBreak="0">
    <w:nsid w:val="40CC0812"/>
    <w:multiLevelType w:val="hybridMultilevel"/>
    <w:tmpl w:val="8A1E09A4"/>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44856FEE"/>
    <w:multiLevelType w:val="hybridMultilevel"/>
    <w:tmpl w:val="A4886396"/>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45A92619"/>
    <w:multiLevelType w:val="hybridMultilevel"/>
    <w:tmpl w:val="7506F85C"/>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F732CC4"/>
    <w:multiLevelType w:val="hybridMultilevel"/>
    <w:tmpl w:val="289AFED6"/>
    <w:lvl w:ilvl="0" w:tplc="0405000B">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57F64A65"/>
    <w:multiLevelType w:val="hybridMultilevel"/>
    <w:tmpl w:val="75B2B8EE"/>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5FEC273E"/>
    <w:multiLevelType w:val="hybridMultilevel"/>
    <w:tmpl w:val="7A3A624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FDDA3AAE">
      <w:numFmt w:val="bullet"/>
      <w:lvlText w:val="•"/>
      <w:lvlJc w:val="left"/>
      <w:pPr>
        <w:ind w:left="2505" w:hanging="705"/>
      </w:pPr>
      <w:rPr>
        <w:rFonts w:ascii="Arial Narrow" w:eastAsia="Times New Roman" w:hAnsi="Arial Narrow" w:cs="Times New Roman"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61572272"/>
    <w:multiLevelType w:val="hybridMultilevel"/>
    <w:tmpl w:val="B1F4883C"/>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65356E6B"/>
    <w:multiLevelType w:val="hybridMultilevel"/>
    <w:tmpl w:val="2D2420FE"/>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67CD5E3D"/>
    <w:multiLevelType w:val="hybridMultilevel"/>
    <w:tmpl w:val="148A2F1A"/>
    <w:lvl w:ilvl="0" w:tplc="0405000B">
      <w:start w:val="1"/>
      <w:numFmt w:val="bullet"/>
      <w:lvlText w:val=""/>
      <w:lvlJc w:val="left"/>
      <w:pPr>
        <w:ind w:left="765" w:hanging="360"/>
      </w:pPr>
      <w:rPr>
        <w:rFonts w:ascii="Wingdings" w:hAnsi="Wingdings"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28" w15:restartNumberingAfterBreak="0">
    <w:nsid w:val="6C5A01AD"/>
    <w:multiLevelType w:val="hybridMultilevel"/>
    <w:tmpl w:val="865CDBB0"/>
    <w:lvl w:ilvl="0" w:tplc="0405000B">
      <w:start w:val="1"/>
      <w:numFmt w:val="bullet"/>
      <w:lvlText w:val=""/>
      <w:lvlJc w:val="left"/>
      <w:pPr>
        <w:ind w:left="720" w:hanging="360"/>
      </w:pPr>
      <w:rPr>
        <w:rFonts w:ascii="Wingdings" w:hAnsi="Wingdings" w:hint="default"/>
      </w:rPr>
    </w:lvl>
    <w:lvl w:ilvl="1" w:tplc="04050003">
      <w:start w:val="1"/>
      <w:numFmt w:val="bullet"/>
      <w:lvlText w:val="o"/>
      <w:lvlJc w:val="left"/>
      <w:pPr>
        <w:ind w:left="1785" w:hanging="705"/>
      </w:pPr>
      <w:rPr>
        <w:rFonts w:ascii="Courier New" w:hAnsi="Courier New" w:cs="Courier New" w:hint="default"/>
      </w:rPr>
    </w:lvl>
    <w:lvl w:ilvl="2" w:tplc="0B7274A2">
      <w:start w:val="1"/>
      <w:numFmt w:val="bullet"/>
      <w:lvlText w:val="-"/>
      <w:lvlJc w:val="left"/>
      <w:pPr>
        <w:ind w:left="2160" w:hanging="360"/>
      </w:pPr>
      <w:rPr>
        <w:rFonts w:ascii="Arial" w:eastAsia="Arial" w:hAnsi="Arial" w:cs="Arial" w:hint="default"/>
        <w:b w:val="0"/>
        <w:i w:val="0"/>
        <w:strike w:val="0"/>
        <w:dstrike w:val="0"/>
        <w:color w:val="000000"/>
        <w:sz w:val="20"/>
        <w:szCs w:val="20"/>
        <w:u w:val="none" w:color="000000"/>
        <w:bdr w:val="none" w:sz="0" w:space="0" w:color="auto"/>
        <w:shd w:val="clear" w:color="auto" w:fill="auto"/>
        <w:vertAlign w:val="baseline"/>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7ED45434"/>
    <w:multiLevelType w:val="hybridMultilevel"/>
    <w:tmpl w:val="1D6C2FCE"/>
    <w:lvl w:ilvl="0" w:tplc="0405000B">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3"/>
  </w:num>
  <w:num w:numId="2">
    <w:abstractNumId w:val="3"/>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2"/>
  </w:num>
  <w:num w:numId="5">
    <w:abstractNumId w:val="6"/>
  </w:num>
  <w:num w:numId="6">
    <w:abstractNumId w:val="16"/>
  </w:num>
  <w:num w:numId="7">
    <w:abstractNumId w:val="15"/>
  </w:num>
  <w:num w:numId="8">
    <w:abstractNumId w:val="4"/>
  </w:num>
  <w:num w:numId="9">
    <w:abstractNumId w:val="18"/>
  </w:num>
  <w:num w:numId="10">
    <w:abstractNumId w:val="11"/>
  </w:num>
  <w:num w:numId="11">
    <w:abstractNumId w:val="17"/>
  </w:num>
  <w:num w:numId="12">
    <w:abstractNumId w:val="2"/>
  </w:num>
  <w:num w:numId="13">
    <w:abstractNumId w:val="13"/>
  </w:num>
  <w:num w:numId="14">
    <w:abstractNumId w:val="27"/>
  </w:num>
  <w:num w:numId="15">
    <w:abstractNumId w:val="24"/>
  </w:num>
  <w:num w:numId="16">
    <w:abstractNumId w:val="10"/>
  </w:num>
  <w:num w:numId="17">
    <w:abstractNumId w:val="28"/>
  </w:num>
  <w:num w:numId="18">
    <w:abstractNumId w:val="14"/>
  </w:num>
  <w:num w:numId="19">
    <w:abstractNumId w:val="1"/>
  </w:num>
  <w:num w:numId="20">
    <w:abstractNumId w:val="25"/>
  </w:num>
  <w:num w:numId="21">
    <w:abstractNumId w:val="22"/>
  </w:num>
  <w:num w:numId="22">
    <w:abstractNumId w:val="7"/>
  </w:num>
  <w:num w:numId="23">
    <w:abstractNumId w:val="29"/>
  </w:num>
  <w:num w:numId="24">
    <w:abstractNumId w:val="26"/>
  </w:num>
  <w:num w:numId="25">
    <w:abstractNumId w:val="8"/>
  </w:num>
  <w:num w:numId="26">
    <w:abstractNumId w:val="5"/>
  </w:num>
  <w:num w:numId="27">
    <w:abstractNumId w:val="19"/>
  </w:num>
  <w:num w:numId="28">
    <w:abstractNumId w:val="0"/>
  </w:num>
  <w:num w:numId="29">
    <w:abstractNumId w:val="23"/>
  </w:num>
  <w:num w:numId="30">
    <w:abstractNumId w:val="20"/>
  </w:num>
  <w:num w:numId="31">
    <w:abstractNumId w:val="9"/>
  </w:num>
  <w:num w:numId="32">
    <w:abstractNumId w:val="2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attachedTemplate r:id="rId1"/>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33D2"/>
    <w:rsid w:val="000015C6"/>
    <w:rsid w:val="000015DD"/>
    <w:rsid w:val="00001BED"/>
    <w:rsid w:val="0000253C"/>
    <w:rsid w:val="00015BBF"/>
    <w:rsid w:val="00015F0C"/>
    <w:rsid w:val="00015F23"/>
    <w:rsid w:val="0001763F"/>
    <w:rsid w:val="00022820"/>
    <w:rsid w:val="000318F9"/>
    <w:rsid w:val="00032189"/>
    <w:rsid w:val="00032B7B"/>
    <w:rsid w:val="0003537D"/>
    <w:rsid w:val="000434AB"/>
    <w:rsid w:val="0004441F"/>
    <w:rsid w:val="00051649"/>
    <w:rsid w:val="000523F7"/>
    <w:rsid w:val="00056448"/>
    <w:rsid w:val="00057A69"/>
    <w:rsid w:val="00062180"/>
    <w:rsid w:val="000635C6"/>
    <w:rsid w:val="00063E8C"/>
    <w:rsid w:val="0006458B"/>
    <w:rsid w:val="00064CB2"/>
    <w:rsid w:val="00066F2B"/>
    <w:rsid w:val="0006730A"/>
    <w:rsid w:val="00071508"/>
    <w:rsid w:val="00071903"/>
    <w:rsid w:val="000722B9"/>
    <w:rsid w:val="00077E29"/>
    <w:rsid w:val="00077F9A"/>
    <w:rsid w:val="000813AA"/>
    <w:rsid w:val="00081992"/>
    <w:rsid w:val="00092959"/>
    <w:rsid w:val="000968AC"/>
    <w:rsid w:val="00097E7D"/>
    <w:rsid w:val="000A055A"/>
    <w:rsid w:val="000A321F"/>
    <w:rsid w:val="000A5674"/>
    <w:rsid w:val="000A63E9"/>
    <w:rsid w:val="000B086F"/>
    <w:rsid w:val="000B1965"/>
    <w:rsid w:val="000C6971"/>
    <w:rsid w:val="000C719A"/>
    <w:rsid w:val="000D7F56"/>
    <w:rsid w:val="000E1746"/>
    <w:rsid w:val="000E5F24"/>
    <w:rsid w:val="000F1FE4"/>
    <w:rsid w:val="000F33D9"/>
    <w:rsid w:val="000F3B00"/>
    <w:rsid w:val="000F6A9D"/>
    <w:rsid w:val="000F7E2C"/>
    <w:rsid w:val="00101679"/>
    <w:rsid w:val="00102E2E"/>
    <w:rsid w:val="00106240"/>
    <w:rsid w:val="001110A0"/>
    <w:rsid w:val="00112E69"/>
    <w:rsid w:val="0011786C"/>
    <w:rsid w:val="001208D0"/>
    <w:rsid w:val="0012303B"/>
    <w:rsid w:val="00130C2F"/>
    <w:rsid w:val="00134AFC"/>
    <w:rsid w:val="00140EF9"/>
    <w:rsid w:val="00141240"/>
    <w:rsid w:val="0014153B"/>
    <w:rsid w:val="00146FB9"/>
    <w:rsid w:val="00147FA5"/>
    <w:rsid w:val="0015446B"/>
    <w:rsid w:val="00154874"/>
    <w:rsid w:val="00154F4C"/>
    <w:rsid w:val="00156A57"/>
    <w:rsid w:val="00160E72"/>
    <w:rsid w:val="00163114"/>
    <w:rsid w:val="0016746B"/>
    <w:rsid w:val="0017226C"/>
    <w:rsid w:val="001729E4"/>
    <w:rsid w:val="00173119"/>
    <w:rsid w:val="0017772F"/>
    <w:rsid w:val="00180375"/>
    <w:rsid w:val="001811EB"/>
    <w:rsid w:val="00181CE7"/>
    <w:rsid w:val="001850F7"/>
    <w:rsid w:val="00190508"/>
    <w:rsid w:val="00192753"/>
    <w:rsid w:val="00192DD2"/>
    <w:rsid w:val="00194407"/>
    <w:rsid w:val="00196561"/>
    <w:rsid w:val="001974BA"/>
    <w:rsid w:val="001A445B"/>
    <w:rsid w:val="001A7ECD"/>
    <w:rsid w:val="001B4A9F"/>
    <w:rsid w:val="001B577C"/>
    <w:rsid w:val="001B6501"/>
    <w:rsid w:val="001C32A9"/>
    <w:rsid w:val="001C48B7"/>
    <w:rsid w:val="001C637E"/>
    <w:rsid w:val="001C680C"/>
    <w:rsid w:val="001C736E"/>
    <w:rsid w:val="001D092E"/>
    <w:rsid w:val="001D124E"/>
    <w:rsid w:val="001D5A4D"/>
    <w:rsid w:val="001D62A5"/>
    <w:rsid w:val="001E32A3"/>
    <w:rsid w:val="001E32AA"/>
    <w:rsid w:val="001E3E57"/>
    <w:rsid w:val="001E436A"/>
    <w:rsid w:val="001E47B1"/>
    <w:rsid w:val="001F0A58"/>
    <w:rsid w:val="001F12CA"/>
    <w:rsid w:val="001F5858"/>
    <w:rsid w:val="001F59A2"/>
    <w:rsid w:val="001F7507"/>
    <w:rsid w:val="00203394"/>
    <w:rsid w:val="00212868"/>
    <w:rsid w:val="002139F4"/>
    <w:rsid w:val="00216913"/>
    <w:rsid w:val="00216992"/>
    <w:rsid w:val="00217790"/>
    <w:rsid w:val="00231147"/>
    <w:rsid w:val="00231E94"/>
    <w:rsid w:val="0023360F"/>
    <w:rsid w:val="00237D3D"/>
    <w:rsid w:val="0024017F"/>
    <w:rsid w:val="002405EA"/>
    <w:rsid w:val="002411EC"/>
    <w:rsid w:val="0024531C"/>
    <w:rsid w:val="00247FAE"/>
    <w:rsid w:val="00251D79"/>
    <w:rsid w:val="0025216F"/>
    <w:rsid w:val="002521D0"/>
    <w:rsid w:val="0025471D"/>
    <w:rsid w:val="002572EC"/>
    <w:rsid w:val="002613F5"/>
    <w:rsid w:val="00263504"/>
    <w:rsid w:val="00264F4B"/>
    <w:rsid w:val="00265EA4"/>
    <w:rsid w:val="00265EE2"/>
    <w:rsid w:val="00272493"/>
    <w:rsid w:val="00277E4A"/>
    <w:rsid w:val="00287B76"/>
    <w:rsid w:val="0029210D"/>
    <w:rsid w:val="00293ABD"/>
    <w:rsid w:val="00295952"/>
    <w:rsid w:val="00295CEE"/>
    <w:rsid w:val="002A203A"/>
    <w:rsid w:val="002A27DE"/>
    <w:rsid w:val="002A496B"/>
    <w:rsid w:val="002A7EF1"/>
    <w:rsid w:val="002A7F59"/>
    <w:rsid w:val="002A7FBF"/>
    <w:rsid w:val="002B1849"/>
    <w:rsid w:val="002B540F"/>
    <w:rsid w:val="002B6597"/>
    <w:rsid w:val="002B795C"/>
    <w:rsid w:val="002B7DF2"/>
    <w:rsid w:val="002B7F3A"/>
    <w:rsid w:val="002C0658"/>
    <w:rsid w:val="002C0A7E"/>
    <w:rsid w:val="002C21B1"/>
    <w:rsid w:val="002C353A"/>
    <w:rsid w:val="002C581B"/>
    <w:rsid w:val="002D044B"/>
    <w:rsid w:val="002D07D4"/>
    <w:rsid w:val="002D3686"/>
    <w:rsid w:val="002D41F1"/>
    <w:rsid w:val="002D650D"/>
    <w:rsid w:val="002E12AE"/>
    <w:rsid w:val="002E4CED"/>
    <w:rsid w:val="002E6C29"/>
    <w:rsid w:val="002F1CE0"/>
    <w:rsid w:val="002F22BD"/>
    <w:rsid w:val="002F264A"/>
    <w:rsid w:val="002F440E"/>
    <w:rsid w:val="002F61E3"/>
    <w:rsid w:val="002F72F7"/>
    <w:rsid w:val="003046F2"/>
    <w:rsid w:val="0030614A"/>
    <w:rsid w:val="00310268"/>
    <w:rsid w:val="003103A8"/>
    <w:rsid w:val="00310B7F"/>
    <w:rsid w:val="00311504"/>
    <w:rsid w:val="0031169B"/>
    <w:rsid w:val="00311CD4"/>
    <w:rsid w:val="00312D52"/>
    <w:rsid w:val="0032044B"/>
    <w:rsid w:val="0032506D"/>
    <w:rsid w:val="00325857"/>
    <w:rsid w:val="00325A28"/>
    <w:rsid w:val="00327FCE"/>
    <w:rsid w:val="003305C5"/>
    <w:rsid w:val="003308EE"/>
    <w:rsid w:val="00330A38"/>
    <w:rsid w:val="0033573F"/>
    <w:rsid w:val="003432CE"/>
    <w:rsid w:val="003436D1"/>
    <w:rsid w:val="00343D4F"/>
    <w:rsid w:val="00347080"/>
    <w:rsid w:val="003506D6"/>
    <w:rsid w:val="003535D0"/>
    <w:rsid w:val="00353C5F"/>
    <w:rsid w:val="003543E6"/>
    <w:rsid w:val="003546E7"/>
    <w:rsid w:val="00354E8A"/>
    <w:rsid w:val="003561DB"/>
    <w:rsid w:val="00356EC7"/>
    <w:rsid w:val="0036081E"/>
    <w:rsid w:val="00361506"/>
    <w:rsid w:val="003630AC"/>
    <w:rsid w:val="003700FE"/>
    <w:rsid w:val="0037221F"/>
    <w:rsid w:val="00375B21"/>
    <w:rsid w:val="00377407"/>
    <w:rsid w:val="00377E6E"/>
    <w:rsid w:val="003839A7"/>
    <w:rsid w:val="003912C4"/>
    <w:rsid w:val="00394867"/>
    <w:rsid w:val="0039653D"/>
    <w:rsid w:val="003A00B0"/>
    <w:rsid w:val="003A1286"/>
    <w:rsid w:val="003A3245"/>
    <w:rsid w:val="003A4A20"/>
    <w:rsid w:val="003A5FC9"/>
    <w:rsid w:val="003A63B2"/>
    <w:rsid w:val="003B01E7"/>
    <w:rsid w:val="003B1503"/>
    <w:rsid w:val="003B18BD"/>
    <w:rsid w:val="003B2A62"/>
    <w:rsid w:val="003B2E10"/>
    <w:rsid w:val="003B7517"/>
    <w:rsid w:val="003C0C1A"/>
    <w:rsid w:val="003C5D19"/>
    <w:rsid w:val="003C6DB9"/>
    <w:rsid w:val="003D411A"/>
    <w:rsid w:val="003D4328"/>
    <w:rsid w:val="003D6BA6"/>
    <w:rsid w:val="003E57A1"/>
    <w:rsid w:val="003F01BA"/>
    <w:rsid w:val="003F04C1"/>
    <w:rsid w:val="003F0FFC"/>
    <w:rsid w:val="003F5CDF"/>
    <w:rsid w:val="004004A0"/>
    <w:rsid w:val="00401017"/>
    <w:rsid w:val="004029B2"/>
    <w:rsid w:val="0040382C"/>
    <w:rsid w:val="0040479A"/>
    <w:rsid w:val="00404E72"/>
    <w:rsid w:val="00413852"/>
    <w:rsid w:val="00414EB8"/>
    <w:rsid w:val="004161D9"/>
    <w:rsid w:val="00420EA4"/>
    <w:rsid w:val="0042142F"/>
    <w:rsid w:val="00425C9D"/>
    <w:rsid w:val="00431220"/>
    <w:rsid w:val="004318BC"/>
    <w:rsid w:val="00432B35"/>
    <w:rsid w:val="00432C64"/>
    <w:rsid w:val="004337CD"/>
    <w:rsid w:val="00434695"/>
    <w:rsid w:val="00435DEC"/>
    <w:rsid w:val="00447756"/>
    <w:rsid w:val="00453303"/>
    <w:rsid w:val="00465B96"/>
    <w:rsid w:val="00467357"/>
    <w:rsid w:val="00470F24"/>
    <w:rsid w:val="0048274F"/>
    <w:rsid w:val="0049069F"/>
    <w:rsid w:val="00491DE2"/>
    <w:rsid w:val="004A2F6B"/>
    <w:rsid w:val="004A3A78"/>
    <w:rsid w:val="004A66A7"/>
    <w:rsid w:val="004B0133"/>
    <w:rsid w:val="004B03F4"/>
    <w:rsid w:val="004B1AA3"/>
    <w:rsid w:val="004B4206"/>
    <w:rsid w:val="004B5218"/>
    <w:rsid w:val="004B5ACB"/>
    <w:rsid w:val="004B7D1C"/>
    <w:rsid w:val="004C0AB6"/>
    <w:rsid w:val="004C2C12"/>
    <w:rsid w:val="004C34C0"/>
    <w:rsid w:val="004C48AC"/>
    <w:rsid w:val="004C4F3E"/>
    <w:rsid w:val="004C5E6C"/>
    <w:rsid w:val="004C6771"/>
    <w:rsid w:val="004D147C"/>
    <w:rsid w:val="004D25AA"/>
    <w:rsid w:val="004D45D7"/>
    <w:rsid w:val="004D4C7B"/>
    <w:rsid w:val="004D4C83"/>
    <w:rsid w:val="004D7812"/>
    <w:rsid w:val="004E0A57"/>
    <w:rsid w:val="004E78FD"/>
    <w:rsid w:val="004F1B55"/>
    <w:rsid w:val="004F3A94"/>
    <w:rsid w:val="005136EE"/>
    <w:rsid w:val="005165BA"/>
    <w:rsid w:val="00525069"/>
    <w:rsid w:val="00526CFB"/>
    <w:rsid w:val="0053018B"/>
    <w:rsid w:val="005322A4"/>
    <w:rsid w:val="005425B8"/>
    <w:rsid w:val="00547A7A"/>
    <w:rsid w:val="00550A32"/>
    <w:rsid w:val="005553EE"/>
    <w:rsid w:val="005621C4"/>
    <w:rsid w:val="00563BCE"/>
    <w:rsid w:val="00564EF4"/>
    <w:rsid w:val="00570443"/>
    <w:rsid w:val="005711BA"/>
    <w:rsid w:val="00580DAF"/>
    <w:rsid w:val="00581F66"/>
    <w:rsid w:val="00591F1B"/>
    <w:rsid w:val="0059286F"/>
    <w:rsid w:val="00592ECF"/>
    <w:rsid w:val="005978AE"/>
    <w:rsid w:val="005A0D77"/>
    <w:rsid w:val="005A3CED"/>
    <w:rsid w:val="005A54FC"/>
    <w:rsid w:val="005B02BF"/>
    <w:rsid w:val="005B0F5A"/>
    <w:rsid w:val="005B1092"/>
    <w:rsid w:val="005B1150"/>
    <w:rsid w:val="005B19F0"/>
    <w:rsid w:val="005B30CC"/>
    <w:rsid w:val="005B3922"/>
    <w:rsid w:val="005C132F"/>
    <w:rsid w:val="005C62D9"/>
    <w:rsid w:val="005C659E"/>
    <w:rsid w:val="005C7133"/>
    <w:rsid w:val="005C7C7D"/>
    <w:rsid w:val="005D2780"/>
    <w:rsid w:val="005D3A62"/>
    <w:rsid w:val="005D5FAF"/>
    <w:rsid w:val="005D7406"/>
    <w:rsid w:val="005F1002"/>
    <w:rsid w:val="005F592E"/>
    <w:rsid w:val="005F7B72"/>
    <w:rsid w:val="00605905"/>
    <w:rsid w:val="006070FC"/>
    <w:rsid w:val="00610287"/>
    <w:rsid w:val="0061132F"/>
    <w:rsid w:val="0061284C"/>
    <w:rsid w:val="00614C67"/>
    <w:rsid w:val="006159C7"/>
    <w:rsid w:val="00620EC4"/>
    <w:rsid w:val="0062290F"/>
    <w:rsid w:val="0062305C"/>
    <w:rsid w:val="00623FAC"/>
    <w:rsid w:val="00625709"/>
    <w:rsid w:val="00640A6F"/>
    <w:rsid w:val="00646EFC"/>
    <w:rsid w:val="00654510"/>
    <w:rsid w:val="00656FBB"/>
    <w:rsid w:val="00662657"/>
    <w:rsid w:val="00662986"/>
    <w:rsid w:val="00663FCB"/>
    <w:rsid w:val="006720F0"/>
    <w:rsid w:val="00675C6A"/>
    <w:rsid w:val="00676455"/>
    <w:rsid w:val="00677F52"/>
    <w:rsid w:val="00681FC2"/>
    <w:rsid w:val="00682799"/>
    <w:rsid w:val="00683B29"/>
    <w:rsid w:val="00683BA7"/>
    <w:rsid w:val="006848E3"/>
    <w:rsid w:val="00687170"/>
    <w:rsid w:val="006915B9"/>
    <w:rsid w:val="00693366"/>
    <w:rsid w:val="006A400D"/>
    <w:rsid w:val="006A45EF"/>
    <w:rsid w:val="006A659B"/>
    <w:rsid w:val="006B35FD"/>
    <w:rsid w:val="006B3E1E"/>
    <w:rsid w:val="006C0A6B"/>
    <w:rsid w:val="006C4EE8"/>
    <w:rsid w:val="006C504E"/>
    <w:rsid w:val="006C6DAA"/>
    <w:rsid w:val="006D2AAE"/>
    <w:rsid w:val="006D43BF"/>
    <w:rsid w:val="006D5091"/>
    <w:rsid w:val="006D5E04"/>
    <w:rsid w:val="006E2496"/>
    <w:rsid w:val="006E60A4"/>
    <w:rsid w:val="006F152C"/>
    <w:rsid w:val="006F59C8"/>
    <w:rsid w:val="006F669E"/>
    <w:rsid w:val="00702F11"/>
    <w:rsid w:val="00703F52"/>
    <w:rsid w:val="00704306"/>
    <w:rsid w:val="00705E69"/>
    <w:rsid w:val="0071188D"/>
    <w:rsid w:val="007131C2"/>
    <w:rsid w:val="00731AAC"/>
    <w:rsid w:val="00732890"/>
    <w:rsid w:val="00734881"/>
    <w:rsid w:val="0074301B"/>
    <w:rsid w:val="00745CDC"/>
    <w:rsid w:val="007550A5"/>
    <w:rsid w:val="00755B75"/>
    <w:rsid w:val="00760028"/>
    <w:rsid w:val="007601A3"/>
    <w:rsid w:val="00761F9B"/>
    <w:rsid w:val="00762058"/>
    <w:rsid w:val="007623C6"/>
    <w:rsid w:val="00762438"/>
    <w:rsid w:val="00763B0E"/>
    <w:rsid w:val="00766552"/>
    <w:rsid w:val="00773DF2"/>
    <w:rsid w:val="00775809"/>
    <w:rsid w:val="00775E3C"/>
    <w:rsid w:val="00776A4E"/>
    <w:rsid w:val="00782392"/>
    <w:rsid w:val="00782BFA"/>
    <w:rsid w:val="007845F4"/>
    <w:rsid w:val="0079255D"/>
    <w:rsid w:val="00793697"/>
    <w:rsid w:val="00793D53"/>
    <w:rsid w:val="007A0368"/>
    <w:rsid w:val="007A0831"/>
    <w:rsid w:val="007A0D68"/>
    <w:rsid w:val="007A16EB"/>
    <w:rsid w:val="007A38BC"/>
    <w:rsid w:val="007A3D84"/>
    <w:rsid w:val="007A3EDE"/>
    <w:rsid w:val="007B18E4"/>
    <w:rsid w:val="007B1AC6"/>
    <w:rsid w:val="007B61D7"/>
    <w:rsid w:val="007B69C4"/>
    <w:rsid w:val="007C32E5"/>
    <w:rsid w:val="007D0D97"/>
    <w:rsid w:val="007D5CB3"/>
    <w:rsid w:val="007E34F7"/>
    <w:rsid w:val="007E424D"/>
    <w:rsid w:val="007E4805"/>
    <w:rsid w:val="007E76C3"/>
    <w:rsid w:val="007F0A1B"/>
    <w:rsid w:val="007F2BB9"/>
    <w:rsid w:val="00801524"/>
    <w:rsid w:val="00801831"/>
    <w:rsid w:val="008057A1"/>
    <w:rsid w:val="00805AEE"/>
    <w:rsid w:val="00806250"/>
    <w:rsid w:val="008150DF"/>
    <w:rsid w:val="0081673A"/>
    <w:rsid w:val="008171B2"/>
    <w:rsid w:val="0082410E"/>
    <w:rsid w:val="00824600"/>
    <w:rsid w:val="0082773F"/>
    <w:rsid w:val="00827B51"/>
    <w:rsid w:val="00835254"/>
    <w:rsid w:val="00840466"/>
    <w:rsid w:val="00843F57"/>
    <w:rsid w:val="00844D08"/>
    <w:rsid w:val="00845280"/>
    <w:rsid w:val="00846E66"/>
    <w:rsid w:val="008537F2"/>
    <w:rsid w:val="00853860"/>
    <w:rsid w:val="008544FD"/>
    <w:rsid w:val="008556AD"/>
    <w:rsid w:val="00861816"/>
    <w:rsid w:val="00863AE1"/>
    <w:rsid w:val="00865C41"/>
    <w:rsid w:val="008671F2"/>
    <w:rsid w:val="0087029C"/>
    <w:rsid w:val="00870B20"/>
    <w:rsid w:val="00871FCB"/>
    <w:rsid w:val="008755B4"/>
    <w:rsid w:val="0087769A"/>
    <w:rsid w:val="00885A42"/>
    <w:rsid w:val="00890FC5"/>
    <w:rsid w:val="00894CD6"/>
    <w:rsid w:val="00896B76"/>
    <w:rsid w:val="008A0B6E"/>
    <w:rsid w:val="008B0181"/>
    <w:rsid w:val="008B0830"/>
    <w:rsid w:val="008B0EED"/>
    <w:rsid w:val="008B2219"/>
    <w:rsid w:val="008B4388"/>
    <w:rsid w:val="008B4C1B"/>
    <w:rsid w:val="008B544A"/>
    <w:rsid w:val="008B6466"/>
    <w:rsid w:val="008B74D7"/>
    <w:rsid w:val="008C101E"/>
    <w:rsid w:val="008C4440"/>
    <w:rsid w:val="008C7F87"/>
    <w:rsid w:val="008D32BF"/>
    <w:rsid w:val="008D5022"/>
    <w:rsid w:val="008D548F"/>
    <w:rsid w:val="008D5BCB"/>
    <w:rsid w:val="008D720F"/>
    <w:rsid w:val="008E129A"/>
    <w:rsid w:val="008E18E9"/>
    <w:rsid w:val="008E3C43"/>
    <w:rsid w:val="008E637F"/>
    <w:rsid w:val="008F2749"/>
    <w:rsid w:val="008F4594"/>
    <w:rsid w:val="008F4ACF"/>
    <w:rsid w:val="008F4DB7"/>
    <w:rsid w:val="008F6A0B"/>
    <w:rsid w:val="00901CF7"/>
    <w:rsid w:val="00903E4D"/>
    <w:rsid w:val="00904B0A"/>
    <w:rsid w:val="00907921"/>
    <w:rsid w:val="009179E1"/>
    <w:rsid w:val="00925519"/>
    <w:rsid w:val="00925933"/>
    <w:rsid w:val="00925AFE"/>
    <w:rsid w:val="00930B58"/>
    <w:rsid w:val="00931477"/>
    <w:rsid w:val="00936445"/>
    <w:rsid w:val="00942915"/>
    <w:rsid w:val="00945BC9"/>
    <w:rsid w:val="00952DF3"/>
    <w:rsid w:val="00953D93"/>
    <w:rsid w:val="00954800"/>
    <w:rsid w:val="0095648D"/>
    <w:rsid w:val="00956DF6"/>
    <w:rsid w:val="009610E0"/>
    <w:rsid w:val="009658B5"/>
    <w:rsid w:val="00971B14"/>
    <w:rsid w:val="00973216"/>
    <w:rsid w:val="0097381B"/>
    <w:rsid w:val="00973DBE"/>
    <w:rsid w:val="00974010"/>
    <w:rsid w:val="009744C1"/>
    <w:rsid w:val="009745B4"/>
    <w:rsid w:val="009763D1"/>
    <w:rsid w:val="00977E8C"/>
    <w:rsid w:val="00981DB6"/>
    <w:rsid w:val="009833AB"/>
    <w:rsid w:val="009862D9"/>
    <w:rsid w:val="009872A0"/>
    <w:rsid w:val="00991CBD"/>
    <w:rsid w:val="00992276"/>
    <w:rsid w:val="00992DC2"/>
    <w:rsid w:val="00995BDD"/>
    <w:rsid w:val="009A0383"/>
    <w:rsid w:val="009A2668"/>
    <w:rsid w:val="009B0E5E"/>
    <w:rsid w:val="009B3572"/>
    <w:rsid w:val="009B5AC3"/>
    <w:rsid w:val="009B65AD"/>
    <w:rsid w:val="009C08A4"/>
    <w:rsid w:val="009C377A"/>
    <w:rsid w:val="009C3F86"/>
    <w:rsid w:val="009C5DDE"/>
    <w:rsid w:val="009C7FE2"/>
    <w:rsid w:val="009D0645"/>
    <w:rsid w:val="009D07E0"/>
    <w:rsid w:val="009D2DC3"/>
    <w:rsid w:val="009D68E8"/>
    <w:rsid w:val="009E5009"/>
    <w:rsid w:val="009F2729"/>
    <w:rsid w:val="009F7422"/>
    <w:rsid w:val="00A10246"/>
    <w:rsid w:val="00A104E5"/>
    <w:rsid w:val="00A1066F"/>
    <w:rsid w:val="00A10CDB"/>
    <w:rsid w:val="00A13E4F"/>
    <w:rsid w:val="00A15469"/>
    <w:rsid w:val="00A170C3"/>
    <w:rsid w:val="00A17412"/>
    <w:rsid w:val="00A21A79"/>
    <w:rsid w:val="00A22822"/>
    <w:rsid w:val="00A238C6"/>
    <w:rsid w:val="00A25A1E"/>
    <w:rsid w:val="00A2711D"/>
    <w:rsid w:val="00A3035D"/>
    <w:rsid w:val="00A325CB"/>
    <w:rsid w:val="00A353D9"/>
    <w:rsid w:val="00A36AE9"/>
    <w:rsid w:val="00A40344"/>
    <w:rsid w:val="00A425C3"/>
    <w:rsid w:val="00A4730F"/>
    <w:rsid w:val="00A47B16"/>
    <w:rsid w:val="00A514D1"/>
    <w:rsid w:val="00A53C25"/>
    <w:rsid w:val="00A54C6E"/>
    <w:rsid w:val="00A56638"/>
    <w:rsid w:val="00A57530"/>
    <w:rsid w:val="00A57643"/>
    <w:rsid w:val="00A61DFB"/>
    <w:rsid w:val="00A6320F"/>
    <w:rsid w:val="00A65D4C"/>
    <w:rsid w:val="00A671A0"/>
    <w:rsid w:val="00A700BF"/>
    <w:rsid w:val="00A713E3"/>
    <w:rsid w:val="00A71AA6"/>
    <w:rsid w:val="00A77027"/>
    <w:rsid w:val="00A86035"/>
    <w:rsid w:val="00A8635F"/>
    <w:rsid w:val="00A972B5"/>
    <w:rsid w:val="00AB30DB"/>
    <w:rsid w:val="00AB3EE2"/>
    <w:rsid w:val="00AB4AFF"/>
    <w:rsid w:val="00AB4E3C"/>
    <w:rsid w:val="00AB5D79"/>
    <w:rsid w:val="00AB6CC0"/>
    <w:rsid w:val="00AC313E"/>
    <w:rsid w:val="00AC39AD"/>
    <w:rsid w:val="00AC41A4"/>
    <w:rsid w:val="00AD1A04"/>
    <w:rsid w:val="00AD25BF"/>
    <w:rsid w:val="00AD315B"/>
    <w:rsid w:val="00AD3301"/>
    <w:rsid w:val="00AD5A6E"/>
    <w:rsid w:val="00AD5BBF"/>
    <w:rsid w:val="00AD6F90"/>
    <w:rsid w:val="00AF057D"/>
    <w:rsid w:val="00AF076B"/>
    <w:rsid w:val="00AF1E17"/>
    <w:rsid w:val="00AF454D"/>
    <w:rsid w:val="00AF5069"/>
    <w:rsid w:val="00B036D2"/>
    <w:rsid w:val="00B07D83"/>
    <w:rsid w:val="00B139E7"/>
    <w:rsid w:val="00B16E17"/>
    <w:rsid w:val="00B20095"/>
    <w:rsid w:val="00B203D6"/>
    <w:rsid w:val="00B21FE9"/>
    <w:rsid w:val="00B23BD6"/>
    <w:rsid w:val="00B25BFA"/>
    <w:rsid w:val="00B34488"/>
    <w:rsid w:val="00B36823"/>
    <w:rsid w:val="00B3727C"/>
    <w:rsid w:val="00B44EAC"/>
    <w:rsid w:val="00B45C1D"/>
    <w:rsid w:val="00B46241"/>
    <w:rsid w:val="00B47AB2"/>
    <w:rsid w:val="00B50145"/>
    <w:rsid w:val="00B50DF7"/>
    <w:rsid w:val="00B52805"/>
    <w:rsid w:val="00B537B6"/>
    <w:rsid w:val="00B56431"/>
    <w:rsid w:val="00B63CE3"/>
    <w:rsid w:val="00B65876"/>
    <w:rsid w:val="00B67667"/>
    <w:rsid w:val="00B73691"/>
    <w:rsid w:val="00B73A97"/>
    <w:rsid w:val="00B76BD3"/>
    <w:rsid w:val="00B76E93"/>
    <w:rsid w:val="00B816BA"/>
    <w:rsid w:val="00B833D2"/>
    <w:rsid w:val="00B8799F"/>
    <w:rsid w:val="00B9074B"/>
    <w:rsid w:val="00B90EC9"/>
    <w:rsid w:val="00B91582"/>
    <w:rsid w:val="00B94DDF"/>
    <w:rsid w:val="00B95533"/>
    <w:rsid w:val="00B97860"/>
    <w:rsid w:val="00B97DF2"/>
    <w:rsid w:val="00BA0860"/>
    <w:rsid w:val="00BA34E5"/>
    <w:rsid w:val="00BA4154"/>
    <w:rsid w:val="00BA5D38"/>
    <w:rsid w:val="00BB2DB9"/>
    <w:rsid w:val="00BC3505"/>
    <w:rsid w:val="00BC6845"/>
    <w:rsid w:val="00BC75B1"/>
    <w:rsid w:val="00BD030F"/>
    <w:rsid w:val="00BD197C"/>
    <w:rsid w:val="00BD1B3C"/>
    <w:rsid w:val="00BD3AB5"/>
    <w:rsid w:val="00BD5007"/>
    <w:rsid w:val="00BE0B42"/>
    <w:rsid w:val="00BE39DA"/>
    <w:rsid w:val="00BE5D74"/>
    <w:rsid w:val="00BE791B"/>
    <w:rsid w:val="00BF0211"/>
    <w:rsid w:val="00BF432C"/>
    <w:rsid w:val="00BF608E"/>
    <w:rsid w:val="00BF7277"/>
    <w:rsid w:val="00C063BD"/>
    <w:rsid w:val="00C078B3"/>
    <w:rsid w:val="00C10C02"/>
    <w:rsid w:val="00C13B2A"/>
    <w:rsid w:val="00C160BF"/>
    <w:rsid w:val="00C17924"/>
    <w:rsid w:val="00C2107C"/>
    <w:rsid w:val="00C22C9E"/>
    <w:rsid w:val="00C2392A"/>
    <w:rsid w:val="00C2628D"/>
    <w:rsid w:val="00C264C6"/>
    <w:rsid w:val="00C26E8A"/>
    <w:rsid w:val="00C27C9D"/>
    <w:rsid w:val="00C304B7"/>
    <w:rsid w:val="00C31FAD"/>
    <w:rsid w:val="00C34164"/>
    <w:rsid w:val="00C35A07"/>
    <w:rsid w:val="00C37695"/>
    <w:rsid w:val="00C4220F"/>
    <w:rsid w:val="00C43879"/>
    <w:rsid w:val="00C440A9"/>
    <w:rsid w:val="00C4430A"/>
    <w:rsid w:val="00C44DEA"/>
    <w:rsid w:val="00C54A7C"/>
    <w:rsid w:val="00C654D7"/>
    <w:rsid w:val="00C741AA"/>
    <w:rsid w:val="00C74E11"/>
    <w:rsid w:val="00C74EA6"/>
    <w:rsid w:val="00C8034B"/>
    <w:rsid w:val="00C817CB"/>
    <w:rsid w:val="00C81C40"/>
    <w:rsid w:val="00C82C94"/>
    <w:rsid w:val="00C90A38"/>
    <w:rsid w:val="00C9226A"/>
    <w:rsid w:val="00C97200"/>
    <w:rsid w:val="00CA62D6"/>
    <w:rsid w:val="00CA6821"/>
    <w:rsid w:val="00CA69AF"/>
    <w:rsid w:val="00CB1B01"/>
    <w:rsid w:val="00CB2210"/>
    <w:rsid w:val="00CB2B21"/>
    <w:rsid w:val="00CB3F14"/>
    <w:rsid w:val="00CB76F0"/>
    <w:rsid w:val="00CC44E9"/>
    <w:rsid w:val="00CC48A6"/>
    <w:rsid w:val="00CC702E"/>
    <w:rsid w:val="00CC7234"/>
    <w:rsid w:val="00CF1885"/>
    <w:rsid w:val="00CF7FE1"/>
    <w:rsid w:val="00D0088E"/>
    <w:rsid w:val="00D042CB"/>
    <w:rsid w:val="00D05149"/>
    <w:rsid w:val="00D065AD"/>
    <w:rsid w:val="00D10211"/>
    <w:rsid w:val="00D1021E"/>
    <w:rsid w:val="00D13B9F"/>
    <w:rsid w:val="00D15EF7"/>
    <w:rsid w:val="00D2065F"/>
    <w:rsid w:val="00D270AF"/>
    <w:rsid w:val="00D301DE"/>
    <w:rsid w:val="00D31532"/>
    <w:rsid w:val="00D3165E"/>
    <w:rsid w:val="00D34346"/>
    <w:rsid w:val="00D37AE9"/>
    <w:rsid w:val="00D37F13"/>
    <w:rsid w:val="00D40C21"/>
    <w:rsid w:val="00D4233B"/>
    <w:rsid w:val="00D42E85"/>
    <w:rsid w:val="00D449C7"/>
    <w:rsid w:val="00D570A6"/>
    <w:rsid w:val="00D6027B"/>
    <w:rsid w:val="00D63112"/>
    <w:rsid w:val="00D71AA9"/>
    <w:rsid w:val="00D73192"/>
    <w:rsid w:val="00D741CA"/>
    <w:rsid w:val="00D754E6"/>
    <w:rsid w:val="00D75FD0"/>
    <w:rsid w:val="00D76BC1"/>
    <w:rsid w:val="00D8264E"/>
    <w:rsid w:val="00D874C8"/>
    <w:rsid w:val="00D93306"/>
    <w:rsid w:val="00DA3748"/>
    <w:rsid w:val="00DA436B"/>
    <w:rsid w:val="00DB201C"/>
    <w:rsid w:val="00DB3AE7"/>
    <w:rsid w:val="00DB5D0D"/>
    <w:rsid w:val="00DC538A"/>
    <w:rsid w:val="00DD466A"/>
    <w:rsid w:val="00DD5210"/>
    <w:rsid w:val="00DE1D93"/>
    <w:rsid w:val="00DE2246"/>
    <w:rsid w:val="00DE4A83"/>
    <w:rsid w:val="00DE5E13"/>
    <w:rsid w:val="00DF035A"/>
    <w:rsid w:val="00DF47F3"/>
    <w:rsid w:val="00DF4B70"/>
    <w:rsid w:val="00E05721"/>
    <w:rsid w:val="00E104A8"/>
    <w:rsid w:val="00E10E7B"/>
    <w:rsid w:val="00E3366F"/>
    <w:rsid w:val="00E35106"/>
    <w:rsid w:val="00E37E54"/>
    <w:rsid w:val="00E4049B"/>
    <w:rsid w:val="00E40997"/>
    <w:rsid w:val="00E41D67"/>
    <w:rsid w:val="00E423D8"/>
    <w:rsid w:val="00E43800"/>
    <w:rsid w:val="00E50B03"/>
    <w:rsid w:val="00E53427"/>
    <w:rsid w:val="00E56228"/>
    <w:rsid w:val="00E60670"/>
    <w:rsid w:val="00E63D7A"/>
    <w:rsid w:val="00E64155"/>
    <w:rsid w:val="00E65033"/>
    <w:rsid w:val="00E67BCB"/>
    <w:rsid w:val="00E710BA"/>
    <w:rsid w:val="00E71224"/>
    <w:rsid w:val="00E71B13"/>
    <w:rsid w:val="00E72B6D"/>
    <w:rsid w:val="00E757C2"/>
    <w:rsid w:val="00E7597B"/>
    <w:rsid w:val="00E80768"/>
    <w:rsid w:val="00E82F71"/>
    <w:rsid w:val="00E839BA"/>
    <w:rsid w:val="00E83BF8"/>
    <w:rsid w:val="00E8471E"/>
    <w:rsid w:val="00E863DB"/>
    <w:rsid w:val="00E871D5"/>
    <w:rsid w:val="00E87B17"/>
    <w:rsid w:val="00E950C6"/>
    <w:rsid w:val="00E967ED"/>
    <w:rsid w:val="00EA50D2"/>
    <w:rsid w:val="00EA5576"/>
    <w:rsid w:val="00EA6174"/>
    <w:rsid w:val="00EA6632"/>
    <w:rsid w:val="00EB12A2"/>
    <w:rsid w:val="00EB29AA"/>
    <w:rsid w:val="00EB4291"/>
    <w:rsid w:val="00EB46EF"/>
    <w:rsid w:val="00EB4D17"/>
    <w:rsid w:val="00EB4D8D"/>
    <w:rsid w:val="00EC06C4"/>
    <w:rsid w:val="00EC31E6"/>
    <w:rsid w:val="00EC6537"/>
    <w:rsid w:val="00EC69ED"/>
    <w:rsid w:val="00ED37FA"/>
    <w:rsid w:val="00ED759B"/>
    <w:rsid w:val="00EE07F6"/>
    <w:rsid w:val="00EE114B"/>
    <w:rsid w:val="00EE27E2"/>
    <w:rsid w:val="00EE37EC"/>
    <w:rsid w:val="00EF5DA2"/>
    <w:rsid w:val="00F012E1"/>
    <w:rsid w:val="00F01BE0"/>
    <w:rsid w:val="00F05F63"/>
    <w:rsid w:val="00F0643B"/>
    <w:rsid w:val="00F1023D"/>
    <w:rsid w:val="00F103D1"/>
    <w:rsid w:val="00F138E2"/>
    <w:rsid w:val="00F14119"/>
    <w:rsid w:val="00F17469"/>
    <w:rsid w:val="00F17F6F"/>
    <w:rsid w:val="00F25BE2"/>
    <w:rsid w:val="00F27026"/>
    <w:rsid w:val="00F27639"/>
    <w:rsid w:val="00F278C1"/>
    <w:rsid w:val="00F302F3"/>
    <w:rsid w:val="00F37D75"/>
    <w:rsid w:val="00F45A7E"/>
    <w:rsid w:val="00F50C43"/>
    <w:rsid w:val="00F55555"/>
    <w:rsid w:val="00F61600"/>
    <w:rsid w:val="00F616AA"/>
    <w:rsid w:val="00F65971"/>
    <w:rsid w:val="00F6615A"/>
    <w:rsid w:val="00F67EE8"/>
    <w:rsid w:val="00F732BC"/>
    <w:rsid w:val="00F74D34"/>
    <w:rsid w:val="00F7565B"/>
    <w:rsid w:val="00F779BA"/>
    <w:rsid w:val="00F833A4"/>
    <w:rsid w:val="00F845F3"/>
    <w:rsid w:val="00F9451B"/>
    <w:rsid w:val="00FA1532"/>
    <w:rsid w:val="00FA253A"/>
    <w:rsid w:val="00FA5244"/>
    <w:rsid w:val="00FA5963"/>
    <w:rsid w:val="00FA6636"/>
    <w:rsid w:val="00FB10AF"/>
    <w:rsid w:val="00FB3514"/>
    <w:rsid w:val="00FB53A6"/>
    <w:rsid w:val="00FB5413"/>
    <w:rsid w:val="00FB785A"/>
    <w:rsid w:val="00FB7D52"/>
    <w:rsid w:val="00FC5EFC"/>
    <w:rsid w:val="00FC6EA7"/>
    <w:rsid w:val="00FC7347"/>
    <w:rsid w:val="00FD3EE9"/>
    <w:rsid w:val="00FD4991"/>
    <w:rsid w:val="00FD68E1"/>
    <w:rsid w:val="00FE0FB0"/>
    <w:rsid w:val="00FE3345"/>
    <w:rsid w:val="00FE790B"/>
    <w:rsid w:val="00FF2E55"/>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cs-CZ"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490AED"/>
  <w15:docId w15:val="{5EB05DEA-B9FA-4C15-935E-2948AC2A15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cs-CZ"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E65033"/>
    <w:pPr>
      <w:spacing w:after="60"/>
      <w:jc w:val="both"/>
    </w:pPr>
    <w:rPr>
      <w:rFonts w:ascii="Arial Narrow" w:hAnsi="Arial Narrow"/>
      <w:sz w:val="22"/>
    </w:rPr>
  </w:style>
  <w:style w:type="paragraph" w:styleId="Nadpis1">
    <w:name w:val="heading 1"/>
    <w:basedOn w:val="Normln"/>
    <w:next w:val="Normln"/>
    <w:link w:val="Nadpis1Char"/>
    <w:qFormat/>
    <w:rsid w:val="003F01BA"/>
    <w:pPr>
      <w:keepNext/>
      <w:numPr>
        <w:numId w:val="2"/>
      </w:numPr>
      <w:spacing w:before="120" w:after="120"/>
      <w:outlineLvl w:val="0"/>
    </w:pPr>
    <w:rPr>
      <w:rFonts w:eastAsiaTheme="majorEastAsia" w:cstheme="majorBidi"/>
      <w:b/>
      <w:sz w:val="36"/>
    </w:rPr>
  </w:style>
  <w:style w:type="paragraph" w:styleId="Nadpis2">
    <w:name w:val="heading 2"/>
    <w:basedOn w:val="Normln"/>
    <w:next w:val="Normln"/>
    <w:link w:val="Nadpis2Char"/>
    <w:autoRedefine/>
    <w:qFormat/>
    <w:rsid w:val="00760028"/>
    <w:pPr>
      <w:keepNext/>
      <w:numPr>
        <w:ilvl w:val="1"/>
        <w:numId w:val="2"/>
      </w:numPr>
      <w:autoSpaceDE w:val="0"/>
      <w:autoSpaceDN w:val="0"/>
      <w:adjustRightInd w:val="0"/>
      <w:spacing w:before="120" w:after="120"/>
      <w:ind w:left="578" w:hanging="578"/>
      <w:jc w:val="left"/>
      <w:outlineLvl w:val="1"/>
    </w:pPr>
    <w:rPr>
      <w:rFonts w:cstheme="majorBidi"/>
      <w:b/>
      <w:color w:val="000000"/>
      <w:sz w:val="32"/>
    </w:rPr>
  </w:style>
  <w:style w:type="paragraph" w:styleId="Nadpis3">
    <w:name w:val="heading 3"/>
    <w:basedOn w:val="Normln"/>
    <w:next w:val="Normln"/>
    <w:link w:val="Nadpis3Char"/>
    <w:qFormat/>
    <w:rsid w:val="00AB5D79"/>
    <w:pPr>
      <w:keepNext/>
      <w:numPr>
        <w:ilvl w:val="2"/>
        <w:numId w:val="2"/>
      </w:numPr>
      <w:autoSpaceDE w:val="0"/>
      <w:autoSpaceDN w:val="0"/>
      <w:adjustRightInd w:val="0"/>
      <w:spacing w:before="120" w:after="120"/>
      <w:ind w:left="720"/>
      <w:jc w:val="left"/>
      <w:outlineLvl w:val="2"/>
    </w:pPr>
    <w:rPr>
      <w:rFonts w:eastAsiaTheme="majorEastAsia" w:cstheme="majorBidi"/>
      <w:b/>
      <w:color w:val="000000"/>
      <w:sz w:val="28"/>
    </w:rPr>
  </w:style>
  <w:style w:type="paragraph" w:styleId="Nadpis4">
    <w:name w:val="heading 4"/>
    <w:basedOn w:val="Nadpis3"/>
    <w:next w:val="Normln"/>
    <w:link w:val="Nadpis4Char"/>
    <w:qFormat/>
    <w:rsid w:val="003F01BA"/>
    <w:pPr>
      <w:numPr>
        <w:ilvl w:val="3"/>
      </w:numPr>
      <w:outlineLvl w:val="3"/>
    </w:pPr>
    <w:rPr>
      <w:sz w:val="24"/>
      <w:u w:val="single"/>
    </w:rPr>
  </w:style>
  <w:style w:type="paragraph" w:styleId="Nadpis5">
    <w:name w:val="heading 5"/>
    <w:basedOn w:val="Normln"/>
    <w:next w:val="Normln"/>
    <w:link w:val="Nadpis5Char"/>
    <w:qFormat/>
    <w:rsid w:val="003F01BA"/>
    <w:pPr>
      <w:keepNext/>
      <w:numPr>
        <w:ilvl w:val="4"/>
        <w:numId w:val="2"/>
      </w:numPr>
      <w:outlineLvl w:val="4"/>
    </w:pPr>
    <w:rPr>
      <w:rFonts w:eastAsiaTheme="majorEastAsia" w:cstheme="majorBidi"/>
      <w:sz w:val="24"/>
      <w:u w:val="single"/>
    </w:rPr>
  </w:style>
  <w:style w:type="paragraph" w:styleId="Nadpis6">
    <w:name w:val="heading 6"/>
    <w:basedOn w:val="Normln"/>
    <w:next w:val="Normln"/>
    <w:link w:val="Nadpis6Char"/>
    <w:uiPriority w:val="9"/>
    <w:qFormat/>
    <w:rsid w:val="003F01BA"/>
    <w:pPr>
      <w:numPr>
        <w:numId w:val="4"/>
      </w:numPr>
      <w:spacing w:before="240"/>
      <w:outlineLvl w:val="5"/>
    </w:pPr>
    <w:rPr>
      <w:rFonts w:eastAsiaTheme="majorEastAsia" w:cstheme="majorBidi"/>
      <w:bCs/>
      <w:szCs w:val="22"/>
      <w:u w:val="single"/>
    </w:rPr>
  </w:style>
  <w:style w:type="paragraph" w:styleId="Nadpis7">
    <w:name w:val="heading 7"/>
    <w:basedOn w:val="Normln"/>
    <w:next w:val="Normln"/>
    <w:link w:val="Nadpis7Char"/>
    <w:uiPriority w:val="9"/>
    <w:qFormat/>
    <w:rsid w:val="003F01BA"/>
    <w:pPr>
      <w:numPr>
        <w:numId w:val="5"/>
      </w:numPr>
      <w:spacing w:before="240"/>
      <w:ind w:left="924" w:hanging="357"/>
      <w:outlineLvl w:val="6"/>
    </w:pPr>
    <w:rPr>
      <w:rFonts w:eastAsiaTheme="majorEastAsia" w:cstheme="majorBidi"/>
      <w:szCs w:val="24"/>
    </w:rPr>
  </w:style>
  <w:style w:type="paragraph" w:styleId="Nadpis8">
    <w:name w:val="heading 8"/>
    <w:basedOn w:val="Normln"/>
    <w:next w:val="Normln"/>
    <w:link w:val="Nadpis8Char"/>
    <w:uiPriority w:val="9"/>
    <w:qFormat/>
    <w:rsid w:val="00C82C94"/>
    <w:pPr>
      <w:numPr>
        <w:ilvl w:val="7"/>
        <w:numId w:val="2"/>
      </w:numPr>
      <w:spacing w:before="240"/>
      <w:outlineLvl w:val="7"/>
    </w:pPr>
    <w:rPr>
      <w:rFonts w:ascii="Calibri" w:eastAsiaTheme="majorEastAsia" w:hAnsi="Calibri" w:cstheme="majorBidi"/>
      <w:i/>
      <w:iCs/>
      <w:sz w:val="24"/>
      <w:szCs w:val="24"/>
    </w:rPr>
  </w:style>
  <w:style w:type="paragraph" w:styleId="Nadpis9">
    <w:name w:val="heading 9"/>
    <w:basedOn w:val="Normln"/>
    <w:next w:val="Normln"/>
    <w:link w:val="Nadpis9Char"/>
    <w:uiPriority w:val="9"/>
    <w:qFormat/>
    <w:rsid w:val="00C82C94"/>
    <w:pPr>
      <w:numPr>
        <w:ilvl w:val="8"/>
        <w:numId w:val="1"/>
      </w:numPr>
      <w:spacing w:before="240"/>
      <w:outlineLvl w:val="8"/>
    </w:pPr>
    <w:rPr>
      <w:rFonts w:ascii="Cambria" w:eastAsiaTheme="majorEastAsia" w:hAnsi="Cambria" w:cstheme="majorBidi"/>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AB5D79"/>
    <w:rPr>
      <w:rFonts w:ascii="Arial Narrow" w:eastAsiaTheme="majorEastAsia" w:hAnsi="Arial Narrow" w:cstheme="majorBidi"/>
      <w:b/>
      <w:sz w:val="36"/>
    </w:rPr>
  </w:style>
  <w:style w:type="character" w:customStyle="1" w:styleId="Nadpis2Char">
    <w:name w:val="Nadpis 2 Char"/>
    <w:basedOn w:val="Standardnpsmoodstavce"/>
    <w:link w:val="Nadpis2"/>
    <w:rsid w:val="00760028"/>
    <w:rPr>
      <w:rFonts w:ascii="Arial Narrow" w:hAnsi="Arial Narrow" w:cstheme="majorBidi"/>
      <w:b/>
      <w:color w:val="000000"/>
      <w:sz w:val="32"/>
    </w:rPr>
  </w:style>
  <w:style w:type="character" w:customStyle="1" w:styleId="Nadpis3Char">
    <w:name w:val="Nadpis 3 Char"/>
    <w:basedOn w:val="Standardnpsmoodstavce"/>
    <w:link w:val="Nadpis3"/>
    <w:rsid w:val="00AB5D79"/>
    <w:rPr>
      <w:rFonts w:ascii="Arial Narrow" w:eastAsiaTheme="majorEastAsia" w:hAnsi="Arial Narrow" w:cstheme="majorBidi"/>
      <w:b/>
      <w:color w:val="000000"/>
      <w:sz w:val="28"/>
    </w:rPr>
  </w:style>
  <w:style w:type="character" w:customStyle="1" w:styleId="Nadpis4Char">
    <w:name w:val="Nadpis 4 Char"/>
    <w:basedOn w:val="Standardnpsmoodstavce"/>
    <w:link w:val="Nadpis4"/>
    <w:rsid w:val="003F01BA"/>
    <w:rPr>
      <w:rFonts w:ascii="Arial Narrow" w:eastAsiaTheme="majorEastAsia" w:hAnsi="Arial Narrow" w:cstheme="majorBidi"/>
      <w:b/>
      <w:color w:val="000000"/>
      <w:sz w:val="24"/>
      <w:u w:val="single"/>
    </w:rPr>
  </w:style>
  <w:style w:type="character" w:customStyle="1" w:styleId="Nadpis5Char">
    <w:name w:val="Nadpis 5 Char"/>
    <w:basedOn w:val="Standardnpsmoodstavce"/>
    <w:link w:val="Nadpis5"/>
    <w:rsid w:val="003F01BA"/>
    <w:rPr>
      <w:rFonts w:ascii="Arial Narrow" w:eastAsiaTheme="majorEastAsia" w:hAnsi="Arial Narrow" w:cstheme="majorBidi"/>
      <w:sz w:val="24"/>
      <w:u w:val="single"/>
    </w:rPr>
  </w:style>
  <w:style w:type="character" w:customStyle="1" w:styleId="Nadpis6Char">
    <w:name w:val="Nadpis 6 Char"/>
    <w:link w:val="Nadpis6"/>
    <w:uiPriority w:val="9"/>
    <w:rsid w:val="003F01BA"/>
    <w:rPr>
      <w:rFonts w:ascii="Arial Narrow" w:eastAsiaTheme="majorEastAsia" w:hAnsi="Arial Narrow" w:cstheme="majorBidi"/>
      <w:bCs/>
      <w:sz w:val="22"/>
      <w:szCs w:val="22"/>
      <w:u w:val="single"/>
    </w:rPr>
  </w:style>
  <w:style w:type="character" w:customStyle="1" w:styleId="Nadpis7Char">
    <w:name w:val="Nadpis 7 Char"/>
    <w:link w:val="Nadpis7"/>
    <w:uiPriority w:val="9"/>
    <w:rsid w:val="003F01BA"/>
    <w:rPr>
      <w:rFonts w:ascii="Arial Narrow" w:eastAsiaTheme="majorEastAsia" w:hAnsi="Arial Narrow" w:cstheme="majorBidi"/>
      <w:sz w:val="22"/>
      <w:szCs w:val="24"/>
    </w:rPr>
  </w:style>
  <w:style w:type="character" w:customStyle="1" w:styleId="Nadpis8Char">
    <w:name w:val="Nadpis 8 Char"/>
    <w:link w:val="Nadpis8"/>
    <w:uiPriority w:val="9"/>
    <w:rsid w:val="00C82C94"/>
    <w:rPr>
      <w:rFonts w:ascii="Calibri" w:eastAsiaTheme="majorEastAsia" w:hAnsi="Calibri" w:cstheme="majorBidi"/>
      <w:i/>
      <w:iCs/>
      <w:sz w:val="24"/>
      <w:szCs w:val="24"/>
    </w:rPr>
  </w:style>
  <w:style w:type="character" w:customStyle="1" w:styleId="Nadpis9Char">
    <w:name w:val="Nadpis 9 Char"/>
    <w:link w:val="Nadpis9"/>
    <w:uiPriority w:val="9"/>
    <w:rsid w:val="00C82C94"/>
    <w:rPr>
      <w:rFonts w:ascii="Cambria" w:eastAsiaTheme="majorEastAsia" w:hAnsi="Cambria" w:cstheme="majorBidi"/>
      <w:sz w:val="22"/>
      <w:szCs w:val="22"/>
    </w:rPr>
  </w:style>
  <w:style w:type="paragraph" w:styleId="Nzev">
    <w:name w:val="Title"/>
    <w:basedOn w:val="Normln"/>
    <w:next w:val="Normln"/>
    <w:link w:val="NzevChar"/>
    <w:uiPriority w:val="10"/>
    <w:qFormat/>
    <w:rsid w:val="003912C4"/>
    <w:pPr>
      <w:spacing w:before="240"/>
      <w:jc w:val="center"/>
      <w:outlineLvl w:val="0"/>
    </w:pPr>
    <w:rPr>
      <w:rFonts w:asciiTheme="majorHAnsi" w:eastAsiaTheme="majorEastAsia" w:hAnsiTheme="majorHAnsi" w:cstheme="majorBidi"/>
      <w:b/>
      <w:bCs/>
      <w:kern w:val="28"/>
      <w:sz w:val="32"/>
      <w:szCs w:val="32"/>
    </w:rPr>
  </w:style>
  <w:style w:type="character" w:customStyle="1" w:styleId="NzevChar">
    <w:name w:val="Název Char"/>
    <w:basedOn w:val="Standardnpsmoodstavce"/>
    <w:link w:val="Nzev"/>
    <w:uiPriority w:val="10"/>
    <w:rsid w:val="003912C4"/>
    <w:rPr>
      <w:rFonts w:asciiTheme="majorHAnsi" w:eastAsiaTheme="majorEastAsia" w:hAnsiTheme="majorHAnsi" w:cstheme="majorBidi"/>
      <w:b/>
      <w:bCs/>
      <w:kern w:val="28"/>
      <w:sz w:val="32"/>
      <w:szCs w:val="32"/>
    </w:rPr>
  </w:style>
  <w:style w:type="paragraph" w:styleId="Podnadpis">
    <w:name w:val="Subtitle"/>
    <w:basedOn w:val="Normln"/>
    <w:next w:val="Normln"/>
    <w:link w:val="PodnadpisChar"/>
    <w:uiPriority w:val="11"/>
    <w:qFormat/>
    <w:rsid w:val="003912C4"/>
    <w:pPr>
      <w:jc w:val="center"/>
      <w:outlineLvl w:val="1"/>
    </w:pPr>
    <w:rPr>
      <w:rFonts w:asciiTheme="majorHAnsi" w:eastAsiaTheme="majorEastAsia" w:hAnsiTheme="majorHAnsi" w:cstheme="majorBidi"/>
      <w:sz w:val="24"/>
      <w:szCs w:val="24"/>
    </w:rPr>
  </w:style>
  <w:style w:type="character" w:customStyle="1" w:styleId="PodnadpisChar">
    <w:name w:val="Podnadpis Char"/>
    <w:basedOn w:val="Standardnpsmoodstavce"/>
    <w:link w:val="Podnadpis"/>
    <w:uiPriority w:val="11"/>
    <w:rsid w:val="003912C4"/>
    <w:rPr>
      <w:rFonts w:asciiTheme="majorHAnsi" w:eastAsiaTheme="majorEastAsia" w:hAnsiTheme="majorHAnsi" w:cstheme="majorBidi"/>
      <w:sz w:val="24"/>
      <w:szCs w:val="24"/>
    </w:rPr>
  </w:style>
  <w:style w:type="character" w:styleId="Siln">
    <w:name w:val="Strong"/>
    <w:basedOn w:val="Standardnpsmoodstavce"/>
    <w:uiPriority w:val="22"/>
    <w:qFormat/>
    <w:rsid w:val="003912C4"/>
    <w:rPr>
      <w:b/>
      <w:bCs/>
    </w:rPr>
  </w:style>
  <w:style w:type="character" w:styleId="Zdraznn">
    <w:name w:val="Emphasis"/>
    <w:basedOn w:val="Standardnpsmoodstavce"/>
    <w:uiPriority w:val="20"/>
    <w:qFormat/>
    <w:rsid w:val="003912C4"/>
    <w:rPr>
      <w:i/>
      <w:iCs/>
    </w:rPr>
  </w:style>
  <w:style w:type="paragraph" w:styleId="Bezmezer">
    <w:name w:val="No Spacing"/>
    <w:basedOn w:val="Normln"/>
    <w:uiPriority w:val="1"/>
    <w:qFormat/>
    <w:rsid w:val="003912C4"/>
  </w:style>
  <w:style w:type="paragraph" w:styleId="Odstavecseseznamem">
    <w:name w:val="List Paragraph"/>
    <w:basedOn w:val="Normln"/>
    <w:uiPriority w:val="34"/>
    <w:qFormat/>
    <w:rsid w:val="00C82C94"/>
    <w:pPr>
      <w:ind w:left="708"/>
    </w:pPr>
  </w:style>
  <w:style w:type="paragraph" w:styleId="Citt">
    <w:name w:val="Quote"/>
    <w:basedOn w:val="Normln"/>
    <w:next w:val="Normln"/>
    <w:link w:val="CittChar"/>
    <w:uiPriority w:val="29"/>
    <w:qFormat/>
    <w:rsid w:val="003912C4"/>
    <w:rPr>
      <w:i/>
      <w:iCs/>
      <w:color w:val="000000" w:themeColor="text1"/>
    </w:rPr>
  </w:style>
  <w:style w:type="character" w:customStyle="1" w:styleId="CittChar">
    <w:name w:val="Citát Char"/>
    <w:basedOn w:val="Standardnpsmoodstavce"/>
    <w:link w:val="Citt"/>
    <w:uiPriority w:val="29"/>
    <w:rsid w:val="003912C4"/>
    <w:rPr>
      <w:rFonts w:ascii="Arial" w:hAnsi="Arial"/>
      <w:i/>
      <w:iCs/>
      <w:color w:val="000000" w:themeColor="text1"/>
      <w:sz w:val="22"/>
    </w:rPr>
  </w:style>
  <w:style w:type="paragraph" w:styleId="Vrazncitt">
    <w:name w:val="Intense Quote"/>
    <w:basedOn w:val="Normln"/>
    <w:next w:val="Normln"/>
    <w:link w:val="VrazncittChar"/>
    <w:uiPriority w:val="30"/>
    <w:qFormat/>
    <w:rsid w:val="003912C4"/>
    <w:pPr>
      <w:pBdr>
        <w:bottom w:val="single" w:sz="4" w:space="4" w:color="4F81BD" w:themeColor="accent1"/>
      </w:pBdr>
      <w:spacing w:before="200" w:after="280"/>
      <w:ind w:left="936" w:right="936"/>
    </w:pPr>
    <w:rPr>
      <w:b/>
      <w:bCs/>
      <w:i/>
      <w:iCs/>
      <w:color w:val="4F81BD" w:themeColor="accent1"/>
    </w:rPr>
  </w:style>
  <w:style w:type="character" w:customStyle="1" w:styleId="VrazncittChar">
    <w:name w:val="Výrazný citát Char"/>
    <w:basedOn w:val="Standardnpsmoodstavce"/>
    <w:link w:val="Vrazncitt"/>
    <w:uiPriority w:val="30"/>
    <w:rsid w:val="003912C4"/>
    <w:rPr>
      <w:rFonts w:ascii="Arial" w:hAnsi="Arial"/>
      <w:b/>
      <w:bCs/>
      <w:i/>
      <w:iCs/>
      <w:color w:val="4F81BD" w:themeColor="accent1"/>
      <w:sz w:val="22"/>
    </w:rPr>
  </w:style>
  <w:style w:type="character" w:styleId="Zdraznnjemn">
    <w:name w:val="Subtle Emphasis"/>
    <w:uiPriority w:val="19"/>
    <w:qFormat/>
    <w:rsid w:val="003912C4"/>
    <w:rPr>
      <w:i/>
      <w:iCs/>
      <w:color w:val="808080" w:themeColor="text1" w:themeTint="7F"/>
    </w:rPr>
  </w:style>
  <w:style w:type="character" w:styleId="Zdraznnintenzivn">
    <w:name w:val="Intense Emphasis"/>
    <w:basedOn w:val="Standardnpsmoodstavce"/>
    <w:uiPriority w:val="21"/>
    <w:qFormat/>
    <w:rsid w:val="003912C4"/>
    <w:rPr>
      <w:b/>
      <w:bCs/>
      <w:i/>
      <w:iCs/>
      <w:color w:val="4F81BD" w:themeColor="accent1"/>
    </w:rPr>
  </w:style>
  <w:style w:type="character" w:styleId="Odkazjemn">
    <w:name w:val="Subtle Reference"/>
    <w:basedOn w:val="Standardnpsmoodstavce"/>
    <w:uiPriority w:val="31"/>
    <w:qFormat/>
    <w:rsid w:val="003912C4"/>
    <w:rPr>
      <w:smallCaps/>
      <w:color w:val="C0504D" w:themeColor="accent2"/>
      <w:u w:val="single"/>
    </w:rPr>
  </w:style>
  <w:style w:type="character" w:styleId="Odkazintenzivn">
    <w:name w:val="Intense Reference"/>
    <w:basedOn w:val="Standardnpsmoodstavce"/>
    <w:uiPriority w:val="32"/>
    <w:qFormat/>
    <w:rsid w:val="003912C4"/>
    <w:rPr>
      <w:b/>
      <w:bCs/>
      <w:smallCaps/>
      <w:color w:val="C0504D" w:themeColor="accent2"/>
      <w:spacing w:val="5"/>
      <w:u w:val="single"/>
    </w:rPr>
  </w:style>
  <w:style w:type="character" w:styleId="Nzevknihy">
    <w:name w:val="Book Title"/>
    <w:basedOn w:val="Standardnpsmoodstavce"/>
    <w:uiPriority w:val="33"/>
    <w:qFormat/>
    <w:rsid w:val="003912C4"/>
    <w:rPr>
      <w:b/>
      <w:bCs/>
      <w:smallCaps/>
      <w:spacing w:val="5"/>
    </w:rPr>
  </w:style>
  <w:style w:type="paragraph" w:styleId="Nadpisobsahu">
    <w:name w:val="TOC Heading"/>
    <w:basedOn w:val="Nadpis1"/>
    <w:next w:val="Normln"/>
    <w:uiPriority w:val="39"/>
    <w:semiHidden/>
    <w:unhideWhenUsed/>
    <w:qFormat/>
    <w:rsid w:val="003912C4"/>
    <w:pPr>
      <w:numPr>
        <w:numId w:val="0"/>
      </w:numPr>
      <w:spacing w:before="240" w:after="60"/>
      <w:outlineLvl w:val="9"/>
    </w:pPr>
    <w:rPr>
      <w:rFonts w:asciiTheme="majorHAnsi" w:hAnsiTheme="majorHAnsi"/>
      <w:bCs/>
      <w:kern w:val="32"/>
      <w:sz w:val="32"/>
      <w:szCs w:val="32"/>
    </w:rPr>
  </w:style>
  <w:style w:type="table" w:styleId="Mkatabulky">
    <w:name w:val="Table Grid"/>
    <w:basedOn w:val="Normlntabulka"/>
    <w:uiPriority w:val="59"/>
    <w:rsid w:val="003912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stupntext">
    <w:name w:val="Placeholder Text"/>
    <w:basedOn w:val="Standardnpsmoodstavce"/>
    <w:uiPriority w:val="99"/>
    <w:semiHidden/>
    <w:rsid w:val="003912C4"/>
    <w:rPr>
      <w:color w:val="808080"/>
    </w:rPr>
  </w:style>
  <w:style w:type="paragraph" w:styleId="Textbubliny">
    <w:name w:val="Balloon Text"/>
    <w:basedOn w:val="Normln"/>
    <w:link w:val="TextbublinyChar"/>
    <w:uiPriority w:val="99"/>
    <w:semiHidden/>
    <w:unhideWhenUsed/>
    <w:rsid w:val="003912C4"/>
    <w:rPr>
      <w:rFonts w:ascii="Tahoma" w:hAnsi="Tahoma" w:cs="Tahoma"/>
      <w:sz w:val="16"/>
      <w:szCs w:val="16"/>
    </w:rPr>
  </w:style>
  <w:style w:type="character" w:customStyle="1" w:styleId="TextbublinyChar">
    <w:name w:val="Text bubliny Char"/>
    <w:basedOn w:val="Standardnpsmoodstavce"/>
    <w:link w:val="Textbubliny"/>
    <w:uiPriority w:val="99"/>
    <w:semiHidden/>
    <w:rsid w:val="003912C4"/>
    <w:rPr>
      <w:rFonts w:ascii="Tahoma" w:hAnsi="Tahoma" w:cs="Tahoma"/>
      <w:sz w:val="16"/>
      <w:szCs w:val="16"/>
    </w:rPr>
  </w:style>
  <w:style w:type="character" w:styleId="Hypertextovodkaz">
    <w:name w:val="Hyperlink"/>
    <w:basedOn w:val="Standardnpsmoodstavce"/>
    <w:uiPriority w:val="99"/>
    <w:unhideWhenUsed/>
    <w:rsid w:val="004B5218"/>
    <w:rPr>
      <w:color w:val="0000FF" w:themeColor="hyperlink"/>
      <w:u w:val="single"/>
    </w:rPr>
  </w:style>
  <w:style w:type="paragraph" w:styleId="Zhlav">
    <w:name w:val="header"/>
    <w:basedOn w:val="Normln"/>
    <w:link w:val="ZhlavChar"/>
    <w:uiPriority w:val="99"/>
    <w:unhideWhenUsed/>
    <w:rsid w:val="00C10C02"/>
    <w:pPr>
      <w:tabs>
        <w:tab w:val="center" w:pos="4536"/>
        <w:tab w:val="right" w:pos="9072"/>
      </w:tabs>
    </w:pPr>
  </w:style>
  <w:style w:type="character" w:customStyle="1" w:styleId="ZhlavChar">
    <w:name w:val="Záhlaví Char"/>
    <w:basedOn w:val="Standardnpsmoodstavce"/>
    <w:link w:val="Zhlav"/>
    <w:uiPriority w:val="99"/>
    <w:rsid w:val="00C10C02"/>
    <w:rPr>
      <w:sz w:val="24"/>
      <w:szCs w:val="24"/>
    </w:rPr>
  </w:style>
  <w:style w:type="paragraph" w:styleId="Zpat">
    <w:name w:val="footer"/>
    <w:basedOn w:val="Normln"/>
    <w:link w:val="ZpatChar"/>
    <w:uiPriority w:val="99"/>
    <w:unhideWhenUsed/>
    <w:rsid w:val="00C10C02"/>
    <w:pPr>
      <w:tabs>
        <w:tab w:val="center" w:pos="4536"/>
        <w:tab w:val="right" w:pos="9072"/>
      </w:tabs>
    </w:pPr>
  </w:style>
  <w:style w:type="character" w:customStyle="1" w:styleId="ZpatChar">
    <w:name w:val="Zápatí Char"/>
    <w:basedOn w:val="Standardnpsmoodstavce"/>
    <w:link w:val="Zpat"/>
    <w:uiPriority w:val="99"/>
    <w:rsid w:val="00C10C02"/>
    <w:rPr>
      <w:sz w:val="24"/>
      <w:szCs w:val="24"/>
    </w:rPr>
  </w:style>
  <w:style w:type="paragraph" w:styleId="Titulek">
    <w:name w:val="caption"/>
    <w:aliases w:val="Titulek Char"/>
    <w:basedOn w:val="Normln"/>
    <w:next w:val="Normln"/>
    <w:link w:val="TitulekChar1"/>
    <w:qFormat/>
    <w:rsid w:val="00C82C94"/>
    <w:pPr>
      <w:jc w:val="center"/>
    </w:pPr>
    <w:rPr>
      <w:i/>
    </w:rPr>
  </w:style>
  <w:style w:type="character" w:customStyle="1" w:styleId="TitulekChar1">
    <w:name w:val="Titulek Char1"/>
    <w:aliases w:val="Titulek Char Char"/>
    <w:link w:val="Titulek"/>
    <w:rsid w:val="00C82C94"/>
    <w:rPr>
      <w:rFonts w:ascii="Arial" w:hAnsi="Arial"/>
      <w:i/>
      <w:sz w:val="22"/>
    </w:rPr>
  </w:style>
  <w:style w:type="paragraph" w:styleId="Obsah1">
    <w:name w:val="toc 1"/>
    <w:basedOn w:val="Normln"/>
    <w:next w:val="Normln"/>
    <w:autoRedefine/>
    <w:uiPriority w:val="39"/>
    <w:unhideWhenUsed/>
    <w:rsid w:val="003F01BA"/>
    <w:pPr>
      <w:tabs>
        <w:tab w:val="left" w:pos="440"/>
        <w:tab w:val="right" w:leader="dot" w:pos="8777"/>
      </w:tabs>
      <w:spacing w:after="100"/>
    </w:pPr>
  </w:style>
  <w:style w:type="paragraph" w:styleId="Obsah2">
    <w:name w:val="toc 2"/>
    <w:basedOn w:val="Normln"/>
    <w:next w:val="Normln"/>
    <w:autoRedefine/>
    <w:uiPriority w:val="39"/>
    <w:unhideWhenUsed/>
    <w:rsid w:val="007550A5"/>
    <w:pPr>
      <w:spacing w:after="100"/>
      <w:ind w:left="220"/>
    </w:pPr>
  </w:style>
  <w:style w:type="paragraph" w:styleId="Obsah3">
    <w:name w:val="toc 3"/>
    <w:basedOn w:val="Normln"/>
    <w:next w:val="Normln"/>
    <w:autoRedefine/>
    <w:uiPriority w:val="39"/>
    <w:unhideWhenUsed/>
    <w:rsid w:val="007550A5"/>
    <w:pPr>
      <w:spacing w:after="100"/>
      <w:ind w:left="440"/>
    </w:pPr>
  </w:style>
  <w:style w:type="character" w:styleId="Sledovanodkaz">
    <w:name w:val="FollowedHyperlink"/>
    <w:basedOn w:val="Standardnpsmoodstavce"/>
    <w:uiPriority w:val="99"/>
    <w:semiHidden/>
    <w:unhideWhenUsed/>
    <w:rsid w:val="00B833D2"/>
    <w:rPr>
      <w:color w:val="800080" w:themeColor="followedHyperlink"/>
      <w:u w:val="single"/>
    </w:rPr>
  </w:style>
  <w:style w:type="paragraph" w:styleId="Textpoznpodarou">
    <w:name w:val="footnote text"/>
    <w:basedOn w:val="Normln"/>
    <w:link w:val="TextpoznpodarouChar"/>
    <w:uiPriority w:val="99"/>
    <w:semiHidden/>
    <w:unhideWhenUsed/>
    <w:rsid w:val="008556AD"/>
    <w:pPr>
      <w:spacing w:after="0"/>
    </w:pPr>
    <w:rPr>
      <w:sz w:val="20"/>
    </w:rPr>
  </w:style>
  <w:style w:type="character" w:customStyle="1" w:styleId="TextpoznpodarouChar">
    <w:name w:val="Text pozn. pod čarou Char"/>
    <w:basedOn w:val="Standardnpsmoodstavce"/>
    <w:link w:val="Textpoznpodarou"/>
    <w:uiPriority w:val="99"/>
    <w:semiHidden/>
    <w:rsid w:val="008556AD"/>
    <w:rPr>
      <w:rFonts w:ascii="Arial Narrow" w:hAnsi="Arial Narrow"/>
    </w:rPr>
  </w:style>
  <w:style w:type="character" w:styleId="Znakapoznpodarou">
    <w:name w:val="footnote reference"/>
    <w:basedOn w:val="Standardnpsmoodstavce"/>
    <w:uiPriority w:val="99"/>
    <w:semiHidden/>
    <w:unhideWhenUsed/>
    <w:rsid w:val="008556AD"/>
    <w:rPr>
      <w:vertAlign w:val="superscript"/>
    </w:rPr>
  </w:style>
  <w:style w:type="character" w:styleId="Nevyeenzmnka">
    <w:name w:val="Unresolved Mention"/>
    <w:basedOn w:val="Standardnpsmoodstavce"/>
    <w:uiPriority w:val="99"/>
    <w:semiHidden/>
    <w:unhideWhenUsed/>
    <w:rsid w:val="00894CD6"/>
    <w:rPr>
      <w:color w:val="605E5C"/>
      <w:shd w:val="clear" w:color="auto" w:fill="E1DFDD"/>
    </w:rPr>
  </w:style>
  <w:style w:type="paragraph" w:styleId="Normlnweb">
    <w:name w:val="Normal (Web)"/>
    <w:basedOn w:val="Normln"/>
    <w:uiPriority w:val="99"/>
    <w:unhideWhenUsed/>
    <w:qFormat/>
    <w:rsid w:val="00925519"/>
    <w:pPr>
      <w:spacing w:before="100" w:beforeAutospacing="1" w:after="100" w:afterAutospacing="1"/>
      <w:jc w:val="left"/>
    </w:pPr>
    <w:rPr>
      <w:rFonts w:ascii="Times New Roman" w:hAnsi="Times New Roman"/>
      <w:sz w:val="24"/>
      <w:szCs w:val="24"/>
      <w:lang w:eastAsia="cs-CZ"/>
    </w:rPr>
  </w:style>
  <w:style w:type="paragraph" w:styleId="z-Zatekformule">
    <w:name w:val="HTML Top of Form"/>
    <w:basedOn w:val="Normln"/>
    <w:next w:val="Normln"/>
    <w:link w:val="z-ZatekformuleChar"/>
    <w:hidden/>
    <w:uiPriority w:val="99"/>
    <w:semiHidden/>
    <w:unhideWhenUsed/>
    <w:rsid w:val="00925519"/>
    <w:pPr>
      <w:pBdr>
        <w:bottom w:val="single" w:sz="6" w:space="1" w:color="auto"/>
      </w:pBdr>
      <w:spacing w:after="0"/>
      <w:jc w:val="center"/>
    </w:pPr>
    <w:rPr>
      <w:rFonts w:ascii="Arial" w:hAnsi="Arial" w:cs="Arial"/>
      <w:vanish/>
      <w:sz w:val="16"/>
      <w:szCs w:val="16"/>
      <w:lang w:eastAsia="cs-CZ"/>
    </w:rPr>
  </w:style>
  <w:style w:type="character" w:customStyle="1" w:styleId="z-ZatekformuleChar">
    <w:name w:val="z-Začátek formuláře Char"/>
    <w:basedOn w:val="Standardnpsmoodstavce"/>
    <w:link w:val="z-Zatekformule"/>
    <w:uiPriority w:val="99"/>
    <w:semiHidden/>
    <w:rsid w:val="00925519"/>
    <w:rPr>
      <w:rFonts w:ascii="Arial" w:hAnsi="Arial" w:cs="Arial"/>
      <w:vanish/>
      <w:sz w:val="16"/>
      <w:szCs w:val="16"/>
      <w:lang w:eastAsia="cs-CZ"/>
    </w:rPr>
  </w:style>
  <w:style w:type="paragraph" w:styleId="Textvysvtlivek">
    <w:name w:val="endnote text"/>
    <w:basedOn w:val="Normln"/>
    <w:link w:val="TextvysvtlivekChar"/>
    <w:uiPriority w:val="99"/>
    <w:semiHidden/>
    <w:unhideWhenUsed/>
    <w:rsid w:val="00AD5A6E"/>
    <w:pPr>
      <w:spacing w:after="0"/>
    </w:pPr>
    <w:rPr>
      <w:sz w:val="20"/>
    </w:rPr>
  </w:style>
  <w:style w:type="character" w:customStyle="1" w:styleId="TextvysvtlivekChar">
    <w:name w:val="Text vysvětlivek Char"/>
    <w:basedOn w:val="Standardnpsmoodstavce"/>
    <w:link w:val="Textvysvtlivek"/>
    <w:uiPriority w:val="99"/>
    <w:semiHidden/>
    <w:rsid w:val="00AD5A6E"/>
    <w:rPr>
      <w:rFonts w:ascii="Arial Narrow" w:hAnsi="Arial Narrow"/>
    </w:rPr>
  </w:style>
  <w:style w:type="character" w:styleId="Odkaznavysvtlivky">
    <w:name w:val="endnote reference"/>
    <w:basedOn w:val="Standardnpsmoodstavce"/>
    <w:uiPriority w:val="99"/>
    <w:semiHidden/>
    <w:unhideWhenUsed/>
    <w:rsid w:val="00AD5A6E"/>
    <w:rPr>
      <w:vertAlign w:val="superscript"/>
    </w:rPr>
  </w:style>
  <w:style w:type="paragraph" w:customStyle="1" w:styleId="Obrzek">
    <w:name w:val="Obrázek"/>
    <w:basedOn w:val="Normln"/>
    <w:link w:val="ObrzekChar"/>
    <w:qFormat/>
    <w:rsid w:val="002C581B"/>
    <w:pPr>
      <w:spacing w:after="0"/>
      <w:jc w:val="center"/>
    </w:pPr>
    <w:rPr>
      <w:rFonts w:eastAsia="Calibri"/>
      <w:i/>
      <w:sz w:val="20"/>
      <w:lang w:val="x-none" w:eastAsia="x-none"/>
    </w:rPr>
  </w:style>
  <w:style w:type="character" w:customStyle="1" w:styleId="ObrzekChar">
    <w:name w:val="Obrázek Char"/>
    <w:link w:val="Obrzek"/>
    <w:rsid w:val="002C581B"/>
    <w:rPr>
      <w:rFonts w:ascii="Arial Narrow" w:eastAsia="Calibri" w:hAnsi="Arial Narrow"/>
      <w:i/>
      <w:lang w:val="x-none" w:eastAsia="x-none"/>
    </w:rPr>
  </w:style>
  <w:style w:type="paragraph" w:styleId="Seznamobrzk">
    <w:name w:val="table of figures"/>
    <w:basedOn w:val="Normln"/>
    <w:next w:val="Normln"/>
    <w:uiPriority w:val="99"/>
    <w:unhideWhenUsed/>
    <w:rsid w:val="00147FA5"/>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587086">
      <w:bodyDiv w:val="1"/>
      <w:marLeft w:val="0"/>
      <w:marRight w:val="0"/>
      <w:marTop w:val="0"/>
      <w:marBottom w:val="0"/>
      <w:divBdr>
        <w:top w:val="none" w:sz="0" w:space="0" w:color="auto"/>
        <w:left w:val="none" w:sz="0" w:space="0" w:color="auto"/>
        <w:bottom w:val="none" w:sz="0" w:space="0" w:color="auto"/>
        <w:right w:val="none" w:sz="0" w:space="0" w:color="auto"/>
      </w:divBdr>
    </w:div>
    <w:div w:id="406919741">
      <w:bodyDiv w:val="1"/>
      <w:marLeft w:val="0"/>
      <w:marRight w:val="0"/>
      <w:marTop w:val="0"/>
      <w:marBottom w:val="0"/>
      <w:divBdr>
        <w:top w:val="none" w:sz="0" w:space="0" w:color="auto"/>
        <w:left w:val="none" w:sz="0" w:space="0" w:color="auto"/>
        <w:bottom w:val="none" w:sz="0" w:space="0" w:color="auto"/>
        <w:right w:val="none" w:sz="0" w:space="0" w:color="auto"/>
      </w:divBdr>
    </w:div>
    <w:div w:id="473911266">
      <w:bodyDiv w:val="1"/>
      <w:marLeft w:val="0"/>
      <w:marRight w:val="0"/>
      <w:marTop w:val="0"/>
      <w:marBottom w:val="0"/>
      <w:divBdr>
        <w:top w:val="none" w:sz="0" w:space="0" w:color="auto"/>
        <w:left w:val="none" w:sz="0" w:space="0" w:color="auto"/>
        <w:bottom w:val="none" w:sz="0" w:space="0" w:color="auto"/>
        <w:right w:val="none" w:sz="0" w:space="0" w:color="auto"/>
      </w:divBdr>
    </w:div>
    <w:div w:id="475495366">
      <w:bodyDiv w:val="1"/>
      <w:marLeft w:val="0"/>
      <w:marRight w:val="0"/>
      <w:marTop w:val="0"/>
      <w:marBottom w:val="0"/>
      <w:divBdr>
        <w:top w:val="none" w:sz="0" w:space="0" w:color="auto"/>
        <w:left w:val="none" w:sz="0" w:space="0" w:color="auto"/>
        <w:bottom w:val="none" w:sz="0" w:space="0" w:color="auto"/>
        <w:right w:val="none" w:sz="0" w:space="0" w:color="auto"/>
      </w:divBdr>
    </w:div>
    <w:div w:id="603878765">
      <w:bodyDiv w:val="1"/>
      <w:marLeft w:val="0"/>
      <w:marRight w:val="0"/>
      <w:marTop w:val="0"/>
      <w:marBottom w:val="0"/>
      <w:divBdr>
        <w:top w:val="none" w:sz="0" w:space="0" w:color="auto"/>
        <w:left w:val="none" w:sz="0" w:space="0" w:color="auto"/>
        <w:bottom w:val="none" w:sz="0" w:space="0" w:color="auto"/>
        <w:right w:val="none" w:sz="0" w:space="0" w:color="auto"/>
      </w:divBdr>
    </w:div>
    <w:div w:id="616525023">
      <w:bodyDiv w:val="1"/>
      <w:marLeft w:val="0"/>
      <w:marRight w:val="0"/>
      <w:marTop w:val="0"/>
      <w:marBottom w:val="0"/>
      <w:divBdr>
        <w:top w:val="none" w:sz="0" w:space="0" w:color="auto"/>
        <w:left w:val="none" w:sz="0" w:space="0" w:color="auto"/>
        <w:bottom w:val="none" w:sz="0" w:space="0" w:color="auto"/>
        <w:right w:val="none" w:sz="0" w:space="0" w:color="auto"/>
      </w:divBdr>
    </w:div>
    <w:div w:id="687681028">
      <w:bodyDiv w:val="1"/>
      <w:marLeft w:val="0"/>
      <w:marRight w:val="0"/>
      <w:marTop w:val="0"/>
      <w:marBottom w:val="0"/>
      <w:divBdr>
        <w:top w:val="none" w:sz="0" w:space="0" w:color="auto"/>
        <w:left w:val="none" w:sz="0" w:space="0" w:color="auto"/>
        <w:bottom w:val="none" w:sz="0" w:space="0" w:color="auto"/>
        <w:right w:val="none" w:sz="0" w:space="0" w:color="auto"/>
      </w:divBdr>
    </w:div>
    <w:div w:id="786780902">
      <w:bodyDiv w:val="1"/>
      <w:marLeft w:val="0"/>
      <w:marRight w:val="0"/>
      <w:marTop w:val="0"/>
      <w:marBottom w:val="0"/>
      <w:divBdr>
        <w:top w:val="none" w:sz="0" w:space="0" w:color="auto"/>
        <w:left w:val="none" w:sz="0" w:space="0" w:color="auto"/>
        <w:bottom w:val="none" w:sz="0" w:space="0" w:color="auto"/>
        <w:right w:val="none" w:sz="0" w:space="0" w:color="auto"/>
      </w:divBdr>
    </w:div>
    <w:div w:id="872156727">
      <w:bodyDiv w:val="1"/>
      <w:marLeft w:val="0"/>
      <w:marRight w:val="0"/>
      <w:marTop w:val="0"/>
      <w:marBottom w:val="0"/>
      <w:divBdr>
        <w:top w:val="none" w:sz="0" w:space="0" w:color="auto"/>
        <w:left w:val="none" w:sz="0" w:space="0" w:color="auto"/>
        <w:bottom w:val="none" w:sz="0" w:space="0" w:color="auto"/>
        <w:right w:val="none" w:sz="0" w:space="0" w:color="auto"/>
      </w:divBdr>
      <w:divsChild>
        <w:div w:id="389381932">
          <w:marLeft w:val="0"/>
          <w:marRight w:val="0"/>
          <w:marTop w:val="270"/>
          <w:marBottom w:val="0"/>
          <w:divBdr>
            <w:top w:val="none" w:sz="0" w:space="0" w:color="auto"/>
            <w:left w:val="none" w:sz="0" w:space="0" w:color="auto"/>
            <w:bottom w:val="none" w:sz="0" w:space="0" w:color="auto"/>
            <w:right w:val="none" w:sz="0" w:space="0" w:color="auto"/>
          </w:divBdr>
          <w:divsChild>
            <w:div w:id="1258636066">
              <w:marLeft w:val="0"/>
              <w:marRight w:val="0"/>
              <w:marTop w:val="0"/>
              <w:marBottom w:val="0"/>
              <w:divBdr>
                <w:top w:val="none" w:sz="0" w:space="0" w:color="auto"/>
                <w:left w:val="none" w:sz="0" w:space="0" w:color="auto"/>
                <w:bottom w:val="none" w:sz="0" w:space="0" w:color="auto"/>
                <w:right w:val="none" w:sz="0" w:space="0" w:color="auto"/>
              </w:divBdr>
              <w:divsChild>
                <w:div w:id="186414057">
                  <w:marLeft w:val="0"/>
                  <w:marRight w:val="0"/>
                  <w:marTop w:val="150"/>
                  <w:marBottom w:val="300"/>
                  <w:divBdr>
                    <w:top w:val="none" w:sz="0" w:space="0" w:color="auto"/>
                    <w:left w:val="none" w:sz="0" w:space="0" w:color="auto"/>
                    <w:bottom w:val="none" w:sz="0" w:space="0" w:color="auto"/>
                    <w:right w:val="none" w:sz="0" w:space="0" w:color="auto"/>
                  </w:divBdr>
                  <w:divsChild>
                    <w:div w:id="1668557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432723">
          <w:marLeft w:val="0"/>
          <w:marRight w:val="0"/>
          <w:marTop w:val="270"/>
          <w:marBottom w:val="0"/>
          <w:divBdr>
            <w:top w:val="none" w:sz="0" w:space="0" w:color="auto"/>
            <w:left w:val="none" w:sz="0" w:space="0" w:color="auto"/>
            <w:bottom w:val="none" w:sz="0" w:space="0" w:color="auto"/>
            <w:right w:val="none" w:sz="0" w:space="0" w:color="auto"/>
          </w:divBdr>
          <w:divsChild>
            <w:div w:id="1072314681">
              <w:marLeft w:val="0"/>
              <w:marRight w:val="0"/>
              <w:marTop w:val="0"/>
              <w:marBottom w:val="300"/>
              <w:divBdr>
                <w:top w:val="none" w:sz="0" w:space="0" w:color="auto"/>
                <w:left w:val="none" w:sz="0" w:space="0" w:color="auto"/>
                <w:bottom w:val="none" w:sz="0" w:space="0" w:color="auto"/>
                <w:right w:val="none" w:sz="0" w:space="0" w:color="auto"/>
              </w:divBdr>
            </w:div>
            <w:div w:id="1312096354">
              <w:marLeft w:val="0"/>
              <w:marRight w:val="0"/>
              <w:marTop w:val="0"/>
              <w:marBottom w:val="300"/>
              <w:divBdr>
                <w:top w:val="none" w:sz="0" w:space="0" w:color="auto"/>
                <w:left w:val="none" w:sz="0" w:space="0" w:color="auto"/>
                <w:bottom w:val="none" w:sz="0" w:space="0" w:color="auto"/>
                <w:right w:val="none" w:sz="0" w:space="0" w:color="auto"/>
              </w:divBdr>
            </w:div>
            <w:div w:id="93555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123874">
      <w:bodyDiv w:val="1"/>
      <w:marLeft w:val="0"/>
      <w:marRight w:val="0"/>
      <w:marTop w:val="0"/>
      <w:marBottom w:val="0"/>
      <w:divBdr>
        <w:top w:val="none" w:sz="0" w:space="0" w:color="auto"/>
        <w:left w:val="none" w:sz="0" w:space="0" w:color="auto"/>
        <w:bottom w:val="none" w:sz="0" w:space="0" w:color="auto"/>
        <w:right w:val="none" w:sz="0" w:space="0" w:color="auto"/>
      </w:divBdr>
    </w:div>
    <w:div w:id="1349330771">
      <w:bodyDiv w:val="1"/>
      <w:marLeft w:val="0"/>
      <w:marRight w:val="0"/>
      <w:marTop w:val="0"/>
      <w:marBottom w:val="0"/>
      <w:divBdr>
        <w:top w:val="none" w:sz="0" w:space="0" w:color="auto"/>
        <w:left w:val="none" w:sz="0" w:space="0" w:color="auto"/>
        <w:bottom w:val="none" w:sz="0" w:space="0" w:color="auto"/>
        <w:right w:val="none" w:sz="0" w:space="0" w:color="auto"/>
      </w:divBdr>
    </w:div>
    <w:div w:id="1377003654">
      <w:bodyDiv w:val="1"/>
      <w:marLeft w:val="0"/>
      <w:marRight w:val="0"/>
      <w:marTop w:val="0"/>
      <w:marBottom w:val="0"/>
      <w:divBdr>
        <w:top w:val="none" w:sz="0" w:space="0" w:color="auto"/>
        <w:left w:val="none" w:sz="0" w:space="0" w:color="auto"/>
        <w:bottom w:val="none" w:sz="0" w:space="0" w:color="auto"/>
        <w:right w:val="none" w:sz="0" w:space="0" w:color="auto"/>
      </w:divBdr>
    </w:div>
    <w:div w:id="1546990243">
      <w:bodyDiv w:val="1"/>
      <w:marLeft w:val="0"/>
      <w:marRight w:val="0"/>
      <w:marTop w:val="0"/>
      <w:marBottom w:val="0"/>
      <w:divBdr>
        <w:top w:val="none" w:sz="0" w:space="0" w:color="auto"/>
        <w:left w:val="none" w:sz="0" w:space="0" w:color="auto"/>
        <w:bottom w:val="none" w:sz="0" w:space="0" w:color="auto"/>
        <w:right w:val="none" w:sz="0" w:space="0" w:color="auto"/>
      </w:divBdr>
    </w:div>
    <w:div w:id="1676617204">
      <w:bodyDiv w:val="1"/>
      <w:marLeft w:val="0"/>
      <w:marRight w:val="0"/>
      <w:marTop w:val="0"/>
      <w:marBottom w:val="0"/>
      <w:divBdr>
        <w:top w:val="none" w:sz="0" w:space="0" w:color="auto"/>
        <w:left w:val="none" w:sz="0" w:space="0" w:color="auto"/>
        <w:bottom w:val="none" w:sz="0" w:space="0" w:color="auto"/>
        <w:right w:val="none" w:sz="0" w:space="0" w:color="auto"/>
      </w:divBdr>
    </w:div>
    <w:div w:id="1790392812">
      <w:bodyDiv w:val="1"/>
      <w:marLeft w:val="0"/>
      <w:marRight w:val="0"/>
      <w:marTop w:val="0"/>
      <w:marBottom w:val="0"/>
      <w:divBdr>
        <w:top w:val="none" w:sz="0" w:space="0" w:color="auto"/>
        <w:left w:val="none" w:sz="0" w:space="0" w:color="auto"/>
        <w:bottom w:val="none" w:sz="0" w:space="0" w:color="auto"/>
        <w:right w:val="none" w:sz="0" w:space="0" w:color="auto"/>
      </w:divBdr>
    </w:div>
    <w:div w:id="1819377214">
      <w:bodyDiv w:val="1"/>
      <w:marLeft w:val="0"/>
      <w:marRight w:val="0"/>
      <w:marTop w:val="0"/>
      <w:marBottom w:val="0"/>
      <w:divBdr>
        <w:top w:val="none" w:sz="0" w:space="0" w:color="auto"/>
        <w:left w:val="none" w:sz="0" w:space="0" w:color="auto"/>
        <w:bottom w:val="none" w:sz="0" w:space="0" w:color="auto"/>
        <w:right w:val="none" w:sz="0" w:space="0" w:color="auto"/>
      </w:divBdr>
    </w:div>
    <w:div w:id="1833520001">
      <w:bodyDiv w:val="1"/>
      <w:marLeft w:val="0"/>
      <w:marRight w:val="0"/>
      <w:marTop w:val="0"/>
      <w:marBottom w:val="0"/>
      <w:divBdr>
        <w:top w:val="none" w:sz="0" w:space="0" w:color="auto"/>
        <w:left w:val="none" w:sz="0" w:space="0" w:color="auto"/>
        <w:bottom w:val="none" w:sz="0" w:space="0" w:color="auto"/>
        <w:right w:val="none" w:sz="0" w:space="0" w:color="auto"/>
      </w:divBdr>
    </w:div>
    <w:div w:id="1842043043">
      <w:bodyDiv w:val="1"/>
      <w:marLeft w:val="0"/>
      <w:marRight w:val="0"/>
      <w:marTop w:val="0"/>
      <w:marBottom w:val="0"/>
      <w:divBdr>
        <w:top w:val="none" w:sz="0" w:space="0" w:color="auto"/>
        <w:left w:val="none" w:sz="0" w:space="0" w:color="auto"/>
        <w:bottom w:val="none" w:sz="0" w:space="0" w:color="auto"/>
        <w:right w:val="none" w:sz="0" w:space="0" w:color="auto"/>
      </w:divBdr>
    </w:div>
    <w:div w:id="1893883685">
      <w:bodyDiv w:val="1"/>
      <w:marLeft w:val="0"/>
      <w:marRight w:val="0"/>
      <w:marTop w:val="0"/>
      <w:marBottom w:val="0"/>
      <w:divBdr>
        <w:top w:val="none" w:sz="0" w:space="0" w:color="auto"/>
        <w:left w:val="none" w:sz="0" w:space="0" w:color="auto"/>
        <w:bottom w:val="none" w:sz="0" w:space="0" w:color="auto"/>
        <w:right w:val="none" w:sz="0" w:space="0" w:color="auto"/>
      </w:divBdr>
    </w:div>
    <w:div w:id="1939675782">
      <w:bodyDiv w:val="1"/>
      <w:marLeft w:val="0"/>
      <w:marRight w:val="0"/>
      <w:marTop w:val="0"/>
      <w:marBottom w:val="0"/>
      <w:divBdr>
        <w:top w:val="none" w:sz="0" w:space="0" w:color="auto"/>
        <w:left w:val="none" w:sz="0" w:space="0" w:color="auto"/>
        <w:bottom w:val="none" w:sz="0" w:space="0" w:color="auto"/>
        <w:right w:val="none" w:sz="0" w:space="0" w:color="auto"/>
      </w:divBdr>
    </w:div>
    <w:div w:id="1976910824">
      <w:bodyDiv w:val="1"/>
      <w:marLeft w:val="0"/>
      <w:marRight w:val="0"/>
      <w:marTop w:val="0"/>
      <w:marBottom w:val="0"/>
      <w:divBdr>
        <w:top w:val="none" w:sz="0" w:space="0" w:color="auto"/>
        <w:left w:val="none" w:sz="0" w:space="0" w:color="auto"/>
        <w:bottom w:val="none" w:sz="0" w:space="0" w:color="auto"/>
        <w:right w:val="none" w:sz="0" w:space="0" w:color="auto"/>
      </w:divBdr>
    </w:div>
    <w:div w:id="1997416254">
      <w:bodyDiv w:val="1"/>
      <w:marLeft w:val="0"/>
      <w:marRight w:val="0"/>
      <w:marTop w:val="0"/>
      <w:marBottom w:val="0"/>
      <w:divBdr>
        <w:top w:val="none" w:sz="0" w:space="0" w:color="auto"/>
        <w:left w:val="none" w:sz="0" w:space="0" w:color="auto"/>
        <w:bottom w:val="none" w:sz="0" w:space="0" w:color="auto"/>
        <w:right w:val="none" w:sz="0" w:space="0" w:color="auto"/>
      </w:divBdr>
    </w:div>
    <w:div w:id="2142796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www.cuzk.cz" TargetMode="Externa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jpe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57.png"/><Relationship Id="rId2" Type="http://schemas.openxmlformats.org/officeDocument/2006/relationships/customXml" Target="../customXml/item2.xml"/><Relationship Id="rId16" Type="http://schemas.openxmlformats.org/officeDocument/2006/relationships/hyperlink" Target="http://www.cuzk.cz" TargetMode="External"/><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header" Target="header4.xm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7.png"/><Relationship Id="rId10" Type="http://schemas.openxmlformats.org/officeDocument/2006/relationships/image" Target="media/image2.jpeg"/><Relationship Id="rId19" Type="http://schemas.openxmlformats.org/officeDocument/2006/relationships/hyperlink" Target="http://suchovkrajine.cz/" TargetMode="Externa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header" Target="header3.xml"/><Relationship Id="rId78"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jpe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yperlink" Target="http://www.cuzk.cz"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hyperlink" Target="http://www.vodavkrajine.cz/" TargetMode="Externa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s>
</file>

<file path=word/_rels/footnotes.xml.rels><?xml version="1.0" encoding="UTF-8" standalone="yes"?>
<Relationships xmlns="http://schemas.openxmlformats.org/package/2006/relationships"><Relationship Id="rId8" Type="http://schemas.openxmlformats.org/officeDocument/2006/relationships/hyperlink" Target="http://www.nature.cz/natura2000-design3/sub-text.php?id=2102" TargetMode="External"/><Relationship Id="rId3" Type="http://schemas.openxmlformats.org/officeDocument/2006/relationships/hyperlink" Target="http://www.kotik.eu/data/VKP_udolni_niva.pdf" TargetMode="External"/><Relationship Id="rId7" Type="http://schemas.openxmlformats.org/officeDocument/2006/relationships/hyperlink" Target="https://www.zakonyprolidi.cz/cs/1992-114" TargetMode="External"/><Relationship Id="rId12" Type="http://schemas.openxmlformats.org/officeDocument/2006/relationships/hyperlink" Target="http://suchovkrajine.cz/sites/default/files/vystup/sucho13_vodohospodarskabilance_201804_1_0.pdf" TargetMode="External"/><Relationship Id="rId2" Type="http://schemas.openxmlformats.org/officeDocument/2006/relationships/hyperlink" Target="https://www.zakonyprolidi.cz/cs/1992-114" TargetMode="External"/><Relationship Id="rId1" Type="http://schemas.openxmlformats.org/officeDocument/2006/relationships/hyperlink" Target="http://www.ochranaprirody.cz/o-aopk-cr/aopk-cr-informuje/aktuality/zverejneni-schvaleneho-standardu-vytvareni-a-obnova-tuni/" TargetMode="External"/><Relationship Id="rId6" Type="http://schemas.openxmlformats.org/officeDocument/2006/relationships/hyperlink" Target="https://www.mesto-orlova.cz/cz/radnice/zivotni-prostredi/ochrana-krajiny-prirody/14137-pamatne-stromy-na-uzemi-orlove.html" TargetMode="External"/><Relationship Id="rId11" Type="http://schemas.openxmlformats.org/officeDocument/2006/relationships/hyperlink" Target="http://suchovkrajine.cz/" TargetMode="External"/><Relationship Id="rId5" Type="http://schemas.openxmlformats.org/officeDocument/2006/relationships/hyperlink" Target="https://www.zakonyprolidi.cz/cs/1992-114" TargetMode="External"/><Relationship Id="rId10" Type="http://schemas.openxmlformats.org/officeDocument/2006/relationships/hyperlink" Target="http://www.estudanky.eu" TargetMode="External"/><Relationship Id="rId4" Type="http://schemas.openxmlformats.org/officeDocument/2006/relationships/hyperlink" Target="https://www.mesto-orlova.cz/cz/radnice/zivotni-prostredi/ochrana-krajiny-prirody/14138-vyznamne-krajinne-prvky-na-uzemi-mesta-orlove.html" TargetMode="External"/><Relationship Id="rId9" Type="http://schemas.openxmlformats.org/officeDocument/2006/relationships/hyperlink" Target="http://www.urbanismus.cz/assets/user/publikace/dalsi_odborne_texty/zele%C5%88_v_%C3%9AP_Z%C3%81V%C4%9ARY_03.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_rels/header4.xml.rels><?xml version="1.0" encoding="UTF-8" standalone="yes"?>
<Relationships xmlns="http://schemas.openxmlformats.org/package/2006/relationships"><Relationship Id="rId1"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D:\Cloudstation\__Sablony\VRV_Sablona_PZ_TZ.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0E24F4571A704AF699B95488908E8F3C"/>
        <w:category>
          <w:name w:val="Obecné"/>
          <w:gallery w:val="placeholder"/>
        </w:category>
        <w:types>
          <w:type w:val="bbPlcHdr"/>
        </w:types>
        <w:behaviors>
          <w:behavior w:val="content"/>
        </w:behaviors>
        <w:guid w:val="{E94C18F6-0027-49E3-A8A4-DBC5F6418BE9}"/>
      </w:docPartPr>
      <w:docPartBody>
        <w:p w:rsidR="00106C5D" w:rsidRDefault="00DE3AC9">
          <w:pPr>
            <w:pStyle w:val="0E24F4571A704AF699B95488908E8F3C"/>
          </w:pPr>
          <w:r w:rsidRPr="00F15B22">
            <w:rPr>
              <w:rStyle w:val="Zstupntext"/>
            </w:rPr>
            <w:t>[Název]</w:t>
          </w:r>
        </w:p>
      </w:docPartBody>
    </w:docPart>
    <w:docPart>
      <w:docPartPr>
        <w:name w:val="7CC9DB1BD18940209CA913005253DE82"/>
        <w:category>
          <w:name w:val="Obecné"/>
          <w:gallery w:val="placeholder"/>
        </w:category>
        <w:types>
          <w:type w:val="bbPlcHdr"/>
        </w:types>
        <w:behaviors>
          <w:behavior w:val="content"/>
        </w:behaviors>
        <w:guid w:val="{68FF9D76-0858-40C6-AEB4-77510E0B7C58}"/>
      </w:docPartPr>
      <w:docPartBody>
        <w:p w:rsidR="00106C5D" w:rsidRDefault="00DE3AC9">
          <w:pPr>
            <w:pStyle w:val="7CC9DB1BD18940209CA913005253DE82"/>
          </w:pPr>
          <w:r w:rsidRPr="00F15B22">
            <w:rPr>
              <w:rStyle w:val="Zstupntext"/>
            </w:rPr>
            <w:t>[Předmět]</w:t>
          </w:r>
        </w:p>
      </w:docPartBody>
    </w:docPart>
    <w:docPart>
      <w:docPartPr>
        <w:name w:val="03E3AEC8D26A4EECB8415436A691FB05"/>
        <w:category>
          <w:name w:val="Obecné"/>
          <w:gallery w:val="placeholder"/>
        </w:category>
        <w:types>
          <w:type w:val="bbPlcHdr"/>
        </w:types>
        <w:behaviors>
          <w:behavior w:val="content"/>
        </w:behaviors>
        <w:guid w:val="{C7E196FA-017E-44F8-8823-606E8E161535}"/>
      </w:docPartPr>
      <w:docPartBody>
        <w:p w:rsidR="00106C5D" w:rsidRDefault="00DE3AC9">
          <w:pPr>
            <w:pStyle w:val="03E3AEC8D26A4EECB8415436A691FB05"/>
          </w:pPr>
          <w:r w:rsidRPr="00F15B22">
            <w:rPr>
              <w:rStyle w:val="Zstupntext"/>
            </w:rPr>
            <w:t>[Kategorie]</w:t>
          </w:r>
        </w:p>
      </w:docPartBody>
    </w:docPart>
    <w:docPart>
      <w:docPartPr>
        <w:name w:val="1B0F1DFCEDC04F488A7B7A5EA1505307"/>
        <w:category>
          <w:name w:val="Obecné"/>
          <w:gallery w:val="placeholder"/>
        </w:category>
        <w:types>
          <w:type w:val="bbPlcHdr"/>
        </w:types>
        <w:behaviors>
          <w:behavior w:val="content"/>
        </w:behaviors>
        <w:guid w:val="{CBD4D6F6-E507-43CD-8599-005270F8A8AF}"/>
      </w:docPartPr>
      <w:docPartBody>
        <w:p w:rsidR="00106C5D" w:rsidRDefault="00DE3AC9">
          <w:pPr>
            <w:pStyle w:val="1B0F1DFCEDC04F488A7B7A5EA1505307"/>
          </w:pPr>
          <w:r w:rsidRPr="00F15B22">
            <w:rPr>
              <w:rStyle w:val="Zstupntext"/>
            </w:rPr>
            <w:t>[Stav]</w:t>
          </w:r>
        </w:p>
      </w:docPartBody>
    </w:docPart>
    <w:docPart>
      <w:docPartPr>
        <w:name w:val="05BE880FA5B942FDB76007864B905A41"/>
        <w:category>
          <w:name w:val="Obecné"/>
          <w:gallery w:val="placeholder"/>
        </w:category>
        <w:types>
          <w:type w:val="bbPlcHdr"/>
        </w:types>
        <w:behaviors>
          <w:behavior w:val="content"/>
        </w:behaviors>
        <w:guid w:val="{78B31F08-BC42-4B68-A6C9-ED9B4019B8BA}"/>
      </w:docPartPr>
      <w:docPartBody>
        <w:p w:rsidR="00106C5D" w:rsidRDefault="00DE3AC9">
          <w:pPr>
            <w:pStyle w:val="05BE880FA5B942FDB76007864B905A41"/>
          </w:pPr>
          <w:r w:rsidRPr="00F15B22">
            <w:rPr>
              <w:rStyle w:val="Zstupntext"/>
            </w:rPr>
            <w:t>[Název]</w:t>
          </w:r>
        </w:p>
      </w:docPartBody>
    </w:docPart>
    <w:docPart>
      <w:docPartPr>
        <w:name w:val="A50677A434F24AA59A83606E6138C204"/>
        <w:category>
          <w:name w:val="Obecné"/>
          <w:gallery w:val="placeholder"/>
        </w:category>
        <w:types>
          <w:type w:val="bbPlcHdr"/>
        </w:types>
        <w:behaviors>
          <w:behavior w:val="content"/>
        </w:behaviors>
        <w:guid w:val="{D2801D42-C8E4-479C-95EC-862E7577ECBB}"/>
      </w:docPartPr>
      <w:docPartBody>
        <w:p w:rsidR="00106C5D" w:rsidRDefault="00DE3AC9">
          <w:pPr>
            <w:pStyle w:val="A50677A434F24AA59A83606E6138C204"/>
          </w:pPr>
          <w:r w:rsidRPr="00F15B22">
            <w:rPr>
              <w:rStyle w:val="Zstupntext"/>
            </w:rPr>
            <w:t>[Předmět]</w:t>
          </w:r>
        </w:p>
      </w:docPartBody>
    </w:docPart>
    <w:docPart>
      <w:docPartPr>
        <w:name w:val="A402F278072947FD82E261AA2706125D"/>
        <w:category>
          <w:name w:val="Obecné"/>
          <w:gallery w:val="placeholder"/>
        </w:category>
        <w:types>
          <w:type w:val="bbPlcHdr"/>
        </w:types>
        <w:behaviors>
          <w:behavior w:val="content"/>
        </w:behaviors>
        <w:guid w:val="{4773992D-88C1-417F-B54E-B944F9E25B6C}"/>
      </w:docPartPr>
      <w:docPartBody>
        <w:p w:rsidR="00106C5D" w:rsidRDefault="00DE3AC9">
          <w:pPr>
            <w:pStyle w:val="A402F278072947FD82E261AA2706125D"/>
          </w:pPr>
          <w:r w:rsidRPr="004E2F32">
            <w:rPr>
              <w:rStyle w:val="Zstupntext"/>
            </w:rPr>
            <w:t>[Datum publikování]</w:t>
          </w:r>
        </w:p>
      </w:docPartBody>
    </w:docPart>
    <w:docPart>
      <w:docPartPr>
        <w:name w:val="43EE035A6D21481AA36D12DDDAF0694F"/>
        <w:category>
          <w:name w:val="Obecné"/>
          <w:gallery w:val="placeholder"/>
        </w:category>
        <w:types>
          <w:type w:val="bbPlcHdr"/>
        </w:types>
        <w:behaviors>
          <w:behavior w:val="content"/>
        </w:behaviors>
        <w:guid w:val="{3521D0A2-0F82-4728-B030-8914DA370283}"/>
      </w:docPartPr>
      <w:docPartBody>
        <w:p w:rsidR="00106C5D" w:rsidRDefault="00DE3AC9">
          <w:pPr>
            <w:pStyle w:val="43EE035A6D21481AA36D12DDDAF0694F"/>
          </w:pPr>
          <w:r w:rsidRPr="00D1193A">
            <w:rPr>
              <w:rStyle w:val="Zstupntext"/>
            </w:rPr>
            <w:t>[Stav]</w:t>
          </w:r>
        </w:p>
      </w:docPartBody>
    </w:docPart>
    <w:docPart>
      <w:docPartPr>
        <w:name w:val="360C9F1D589D430FA0A2A7F9D6B78A94"/>
        <w:category>
          <w:name w:val="Obecné"/>
          <w:gallery w:val="placeholder"/>
        </w:category>
        <w:types>
          <w:type w:val="bbPlcHdr"/>
        </w:types>
        <w:behaviors>
          <w:behavior w:val="content"/>
        </w:behaviors>
        <w:guid w:val="{319A9409-F3D3-4ECA-A139-46BD83F4EB86}"/>
      </w:docPartPr>
      <w:docPartBody>
        <w:p w:rsidR="00106C5D" w:rsidRDefault="00DE3AC9">
          <w:pPr>
            <w:pStyle w:val="360C9F1D589D430FA0A2A7F9D6B78A94"/>
          </w:pPr>
          <w:r w:rsidRPr="00D1193A">
            <w:rPr>
              <w:rStyle w:val="Zstupntext"/>
            </w:rPr>
            <w:t>[Název]</w:t>
          </w:r>
        </w:p>
      </w:docPartBody>
    </w:docPart>
    <w:docPart>
      <w:docPartPr>
        <w:name w:val="948D8D0D480D4FEBB8794909B93168B6"/>
        <w:category>
          <w:name w:val="Obecné"/>
          <w:gallery w:val="placeholder"/>
        </w:category>
        <w:types>
          <w:type w:val="bbPlcHdr"/>
        </w:types>
        <w:behaviors>
          <w:behavior w:val="content"/>
        </w:behaviors>
        <w:guid w:val="{B961B585-A585-4C89-8E63-8B845C62DA3A}"/>
      </w:docPartPr>
      <w:docPartBody>
        <w:p w:rsidR="00106C5D" w:rsidRDefault="00DE3AC9">
          <w:pPr>
            <w:pStyle w:val="948D8D0D480D4FEBB8794909B93168B6"/>
          </w:pPr>
          <w:r w:rsidRPr="00D1193A">
            <w:rPr>
              <w:rStyle w:val="Zstupntext"/>
            </w:rPr>
            <w:t>[Předmět]</w:t>
          </w:r>
        </w:p>
      </w:docPartBody>
    </w:docPart>
    <w:docPart>
      <w:docPartPr>
        <w:name w:val="DA9B2CB5155D4BCD943FF2AFE1F4E958"/>
        <w:category>
          <w:name w:val="Obecné"/>
          <w:gallery w:val="placeholder"/>
        </w:category>
        <w:types>
          <w:type w:val="bbPlcHdr"/>
        </w:types>
        <w:behaviors>
          <w:behavior w:val="content"/>
        </w:behaviors>
        <w:guid w:val="{0A465C2B-3B03-445C-B872-4F0DE3835D89}"/>
      </w:docPartPr>
      <w:docPartBody>
        <w:p w:rsidR="00106C5D" w:rsidRDefault="00DE3AC9">
          <w:pPr>
            <w:pStyle w:val="DA9B2CB5155D4BCD943FF2AFE1F4E958"/>
          </w:pPr>
          <w:r w:rsidRPr="00D1193A">
            <w:rPr>
              <w:rStyle w:val="Zstupntext"/>
            </w:rPr>
            <w:t>[Kategorie]</w:t>
          </w:r>
        </w:p>
      </w:docPartBody>
    </w:docPart>
    <w:docPart>
      <w:docPartPr>
        <w:name w:val="CE1FDB9B7AEE47D1B4B974D0B33A636C"/>
        <w:category>
          <w:name w:val="Obecné"/>
          <w:gallery w:val="placeholder"/>
        </w:category>
        <w:types>
          <w:type w:val="bbPlcHdr"/>
        </w:types>
        <w:behaviors>
          <w:behavior w:val="content"/>
        </w:behaviors>
        <w:guid w:val="{6B6845FC-EC63-43AA-8FAE-3140447951DE}"/>
      </w:docPartPr>
      <w:docPartBody>
        <w:p w:rsidR="00106C5D" w:rsidRDefault="00DE3AC9">
          <w:pPr>
            <w:pStyle w:val="CE1FDB9B7AEE47D1B4B974D0B33A636C"/>
          </w:pPr>
          <w:r w:rsidRPr="00D1193A">
            <w:rPr>
              <w:rStyle w:val="Zstupntext"/>
            </w:rPr>
            <w:t>[Kategorie]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alibri-Light">
    <w:altName w:val="MS Mincho"/>
    <w:panose1 w:val="00000000000000000000"/>
    <w:charset w:val="80"/>
    <w:family w:val="auto"/>
    <w:notTrueType/>
    <w:pitch w:val="default"/>
    <w:sig w:usb0="00000001" w:usb1="08070000" w:usb2="00000010" w:usb3="00000000" w:csb0="00020000" w:csb1="00000000"/>
  </w:font>
  <w:font w:name="TT1Ao00">
    <w:altName w:val="Arial"/>
    <w:charset w:val="EE"/>
    <w:family w:val="swiss"/>
    <w:pitch w:val="default"/>
  </w:font>
  <w:font w:name="Calibri Light">
    <w:panose1 w:val="020F0302020204030204"/>
    <w:charset w:val="EE"/>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3AC9"/>
    <w:rsid w:val="00000644"/>
    <w:rsid w:val="0001746F"/>
    <w:rsid w:val="00042EA6"/>
    <w:rsid w:val="00051B8F"/>
    <w:rsid w:val="000630E3"/>
    <w:rsid w:val="00097A02"/>
    <w:rsid w:val="000A045D"/>
    <w:rsid w:val="00106C5D"/>
    <w:rsid w:val="001A5A27"/>
    <w:rsid w:val="001A7B23"/>
    <w:rsid w:val="001B6BEB"/>
    <w:rsid w:val="00244D1D"/>
    <w:rsid w:val="002C5A6A"/>
    <w:rsid w:val="002D5CB2"/>
    <w:rsid w:val="003001AD"/>
    <w:rsid w:val="00315C01"/>
    <w:rsid w:val="0034489B"/>
    <w:rsid w:val="003478CC"/>
    <w:rsid w:val="003657CF"/>
    <w:rsid w:val="003766B0"/>
    <w:rsid w:val="003B3C5A"/>
    <w:rsid w:val="003D0867"/>
    <w:rsid w:val="003F18BA"/>
    <w:rsid w:val="00403216"/>
    <w:rsid w:val="00416908"/>
    <w:rsid w:val="00462D9D"/>
    <w:rsid w:val="00466DCD"/>
    <w:rsid w:val="004760FE"/>
    <w:rsid w:val="00534708"/>
    <w:rsid w:val="00610AC1"/>
    <w:rsid w:val="006B2089"/>
    <w:rsid w:val="006E73BF"/>
    <w:rsid w:val="00704BDD"/>
    <w:rsid w:val="00766BE0"/>
    <w:rsid w:val="007911AD"/>
    <w:rsid w:val="0079252B"/>
    <w:rsid w:val="007B21C6"/>
    <w:rsid w:val="0080475A"/>
    <w:rsid w:val="0081587F"/>
    <w:rsid w:val="00877B4E"/>
    <w:rsid w:val="008B24A6"/>
    <w:rsid w:val="008D6313"/>
    <w:rsid w:val="00935527"/>
    <w:rsid w:val="00982520"/>
    <w:rsid w:val="00982652"/>
    <w:rsid w:val="00A50A1B"/>
    <w:rsid w:val="00A644D4"/>
    <w:rsid w:val="00A84CEA"/>
    <w:rsid w:val="00A96699"/>
    <w:rsid w:val="00AB3A7C"/>
    <w:rsid w:val="00AD2856"/>
    <w:rsid w:val="00AD2A14"/>
    <w:rsid w:val="00B320BA"/>
    <w:rsid w:val="00B32931"/>
    <w:rsid w:val="00B75778"/>
    <w:rsid w:val="00B772D6"/>
    <w:rsid w:val="00BC2CAA"/>
    <w:rsid w:val="00BD3E49"/>
    <w:rsid w:val="00BF14F9"/>
    <w:rsid w:val="00C25E2C"/>
    <w:rsid w:val="00C35307"/>
    <w:rsid w:val="00C56803"/>
    <w:rsid w:val="00C72936"/>
    <w:rsid w:val="00CB526D"/>
    <w:rsid w:val="00CC57A3"/>
    <w:rsid w:val="00D06C7E"/>
    <w:rsid w:val="00D87265"/>
    <w:rsid w:val="00DC18C4"/>
    <w:rsid w:val="00DE3AC9"/>
    <w:rsid w:val="00E05A95"/>
    <w:rsid w:val="00E14957"/>
    <w:rsid w:val="00E53484"/>
    <w:rsid w:val="00EA1337"/>
    <w:rsid w:val="00EA5CBC"/>
    <w:rsid w:val="00EE5B0A"/>
    <w:rsid w:val="00F00119"/>
    <w:rsid w:val="00F17032"/>
    <w:rsid w:val="00FF3AAA"/>
  </w:rsids>
  <m:mathPr>
    <m:mathFont m:val="Cambria Math"/>
    <m:brkBin m:val="before"/>
    <m:brkBinSub m:val="--"/>
    <m:smallFrac m:val="0"/>
    <m:dispDef/>
    <m:lMargin m:val="0"/>
    <m:rMargin m:val="0"/>
    <m:defJc m:val="centerGroup"/>
    <m:wrapIndent m:val="1440"/>
    <m:intLim m:val="subSup"/>
    <m:naryLim m:val="undOvr"/>
  </m:mathPr>
  <w:themeFontLang w:val="cs-CZ"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Zstupntext">
    <w:name w:val="Placeholder Text"/>
    <w:basedOn w:val="Standardnpsmoodstavce"/>
    <w:uiPriority w:val="99"/>
    <w:semiHidden/>
    <w:rsid w:val="003657CF"/>
    <w:rPr>
      <w:color w:val="808080"/>
    </w:rPr>
  </w:style>
  <w:style w:type="paragraph" w:customStyle="1" w:styleId="0E24F4571A704AF699B95488908E8F3C">
    <w:name w:val="0E24F4571A704AF699B95488908E8F3C"/>
  </w:style>
  <w:style w:type="paragraph" w:customStyle="1" w:styleId="7CC9DB1BD18940209CA913005253DE82">
    <w:name w:val="7CC9DB1BD18940209CA913005253DE82"/>
  </w:style>
  <w:style w:type="paragraph" w:customStyle="1" w:styleId="03E3AEC8D26A4EECB8415436A691FB05">
    <w:name w:val="03E3AEC8D26A4EECB8415436A691FB05"/>
  </w:style>
  <w:style w:type="paragraph" w:customStyle="1" w:styleId="1B0F1DFCEDC04F488A7B7A5EA1505307">
    <w:name w:val="1B0F1DFCEDC04F488A7B7A5EA1505307"/>
  </w:style>
  <w:style w:type="paragraph" w:customStyle="1" w:styleId="05BE880FA5B942FDB76007864B905A41">
    <w:name w:val="05BE880FA5B942FDB76007864B905A41"/>
  </w:style>
  <w:style w:type="paragraph" w:customStyle="1" w:styleId="A50677A434F24AA59A83606E6138C204">
    <w:name w:val="A50677A434F24AA59A83606E6138C204"/>
  </w:style>
  <w:style w:type="paragraph" w:customStyle="1" w:styleId="A402F278072947FD82E261AA2706125D">
    <w:name w:val="A402F278072947FD82E261AA2706125D"/>
  </w:style>
  <w:style w:type="paragraph" w:customStyle="1" w:styleId="43EE035A6D21481AA36D12DDDAF0694F">
    <w:name w:val="43EE035A6D21481AA36D12DDDAF0694F"/>
  </w:style>
  <w:style w:type="paragraph" w:customStyle="1" w:styleId="360C9F1D589D430FA0A2A7F9D6B78A94">
    <w:name w:val="360C9F1D589D430FA0A2A7F9D6B78A94"/>
  </w:style>
  <w:style w:type="paragraph" w:customStyle="1" w:styleId="948D8D0D480D4FEBB8794909B93168B6">
    <w:name w:val="948D8D0D480D4FEBB8794909B93168B6"/>
  </w:style>
  <w:style w:type="paragraph" w:customStyle="1" w:styleId="DA9B2CB5155D4BCD943FF2AFE1F4E958">
    <w:name w:val="DA9B2CB5155D4BCD943FF2AFE1F4E958"/>
  </w:style>
  <w:style w:type="paragraph" w:customStyle="1" w:styleId="84E96C51B22242C8A998E70F624310A5">
    <w:name w:val="84E96C51B22242C8A998E70F624310A5"/>
  </w:style>
  <w:style w:type="paragraph" w:customStyle="1" w:styleId="2D7CA56AB8464DB7BC14B50D9F9CA103">
    <w:name w:val="2D7CA56AB8464DB7BC14B50D9F9CA103"/>
  </w:style>
  <w:style w:type="paragraph" w:customStyle="1" w:styleId="CE1FDB9B7AEE47D1B4B974D0B33A636C">
    <w:name w:val="CE1FDB9B7AEE47D1B4B974D0B33A636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 klasické 2">
      <a:majorFont>
        <a:latin typeface="Arial"/>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2019-06-20T00:00:00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34F592B-DB81-47DB-929A-E64CC0721A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VRV_Sablona_PZ_TZ.dotx</Template>
  <TotalTime>1642</TotalTime>
  <Pages>1</Pages>
  <Words>19736</Words>
  <Characters>116446</Characters>
  <Application>Microsoft Office Word</Application>
  <DocSecurity>0</DocSecurity>
  <Lines>970</Lines>
  <Paragraphs>271</Paragraphs>
  <ScaleCrop>false</ScaleCrop>
  <HeadingPairs>
    <vt:vector size="2" baseType="variant">
      <vt:variant>
        <vt:lpstr>Název</vt:lpstr>
      </vt:variant>
      <vt:variant>
        <vt:i4>1</vt:i4>
      </vt:variant>
    </vt:vector>
  </HeadingPairs>
  <TitlesOfParts>
    <vt:vector size="1" baseType="lpstr">
      <vt:lpstr>Územní studie – organizace odvádění vod a spojená rizika na území města Orlová</vt:lpstr>
    </vt:vector>
  </TitlesOfParts>
  <Company/>
  <LinksUpToDate>false</LinksUpToDate>
  <CharactersWithSpaces>135911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Územní studie – organizace odvádění vod a spojená rizika na území města Orlová</dc:title>
  <dc:subject>Analytická část – Textová zpráva</dc:subject>
  <dc:creator>Vodohospodářský rozvoj a výstavba a.s.</dc:creator>
  <cp:keywords>4049/002</cp:keywords>
  <cp:lastModifiedBy>Vodohospodářský rozvoj a výstavba a.s.</cp:lastModifiedBy>
  <cp:revision>84</cp:revision>
  <cp:lastPrinted>2018-08-28T11:02:00Z</cp:lastPrinted>
  <dcterms:created xsi:type="dcterms:W3CDTF">2019-06-06T13:40:00Z</dcterms:created>
  <dcterms:modified xsi:type="dcterms:W3CDTF">2019-12-10T14:23:00Z</dcterms:modified>
  <cp:category>ČERVEN 2019</cp:category>
  <cp:contentStatus>CZ 03.4.74/0.0/0.0/16_058/0007387 „Orlová-řídíme strategicky ll“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um dokončení">
    <vt:lpwstr>SRPEN 2016</vt:lpwstr>
  </property>
</Properties>
</file>